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55" w:rsidRPr="00FB7D55" w:rsidRDefault="00FB7D55" w:rsidP="00FB7D55">
      <w:pPr>
        <w:jc w:val="right"/>
        <w:rPr>
          <w:b/>
        </w:rPr>
      </w:pPr>
      <w:r w:rsidRPr="00FB7D55">
        <w:rPr>
          <w:b/>
        </w:rPr>
        <w:t xml:space="preserve">Приложение № </w:t>
      </w:r>
      <w:r>
        <w:rPr>
          <w:b/>
        </w:rPr>
        <w:t>2</w:t>
      </w:r>
      <w:r w:rsidRPr="00FB7D55">
        <w:rPr>
          <w:b/>
        </w:rPr>
        <w:t xml:space="preserve">   </w:t>
      </w:r>
    </w:p>
    <w:p w:rsidR="00FB7D55" w:rsidRPr="00FB7D55" w:rsidRDefault="00FB7D55" w:rsidP="00FB7D55">
      <w:pPr>
        <w:jc w:val="right"/>
        <w:rPr>
          <w:b/>
        </w:rPr>
      </w:pPr>
      <w:r w:rsidRPr="00FB7D55">
        <w:rPr>
          <w:b/>
        </w:rPr>
        <w:t>к Конкурсной документации</w:t>
      </w:r>
    </w:p>
    <w:p w:rsidR="001524D0" w:rsidRDefault="001524D0" w:rsidP="006E0A6F">
      <w:pPr>
        <w:shd w:val="clear" w:color="auto" w:fill="FFFFFF"/>
        <w:tabs>
          <w:tab w:val="left" w:leader="underscore" w:pos="3677"/>
        </w:tabs>
        <w:ind w:firstLine="720"/>
        <w:jc w:val="center"/>
        <w:rPr>
          <w:b/>
          <w:bCs/>
        </w:rPr>
      </w:pPr>
    </w:p>
    <w:p w:rsidR="001524D0" w:rsidRDefault="001524D0" w:rsidP="006E0A6F">
      <w:pPr>
        <w:shd w:val="clear" w:color="auto" w:fill="FFFFFF"/>
        <w:tabs>
          <w:tab w:val="left" w:leader="underscore" w:pos="3677"/>
        </w:tabs>
        <w:ind w:firstLine="720"/>
        <w:jc w:val="center"/>
        <w:rPr>
          <w:b/>
          <w:bCs/>
        </w:rPr>
      </w:pPr>
    </w:p>
    <w:p w:rsidR="006E0A6F" w:rsidRPr="006E0A6F" w:rsidRDefault="006E0A6F" w:rsidP="006E0A6F">
      <w:pPr>
        <w:shd w:val="clear" w:color="auto" w:fill="FFFFFF"/>
        <w:tabs>
          <w:tab w:val="left" w:leader="underscore" w:pos="3677"/>
        </w:tabs>
        <w:ind w:firstLine="720"/>
        <w:jc w:val="center"/>
        <w:rPr>
          <w:b/>
          <w:bCs/>
        </w:rPr>
      </w:pPr>
      <w:r w:rsidRPr="006E0A6F">
        <w:rPr>
          <w:b/>
          <w:bCs/>
        </w:rPr>
        <w:t>ДОГОВОР ПОДРЯДА № _______</w:t>
      </w:r>
    </w:p>
    <w:p w:rsidR="006E0A6F" w:rsidRPr="006E0A6F" w:rsidRDefault="006E0A6F" w:rsidP="006E0A6F">
      <w:pPr>
        <w:shd w:val="clear" w:color="auto" w:fill="FFFFFF"/>
        <w:ind w:firstLine="720"/>
        <w:jc w:val="center"/>
      </w:pPr>
    </w:p>
    <w:p w:rsidR="006E0A6F" w:rsidRPr="006E0A6F" w:rsidRDefault="006E0A6F" w:rsidP="006E0A6F">
      <w:pPr>
        <w:shd w:val="clear" w:color="auto" w:fill="FFFFFF"/>
        <w:jc w:val="both"/>
      </w:pPr>
      <w:r w:rsidRPr="006E0A6F">
        <w:t xml:space="preserve">г.  </w:t>
      </w:r>
      <w:r w:rsidR="001161FC">
        <w:t>____________</w:t>
      </w:r>
      <w:r w:rsidRPr="006E0A6F">
        <w:t xml:space="preserve">                  </w:t>
      </w:r>
      <w:r w:rsidRPr="006E0A6F">
        <w:tab/>
      </w:r>
      <w:r w:rsidRPr="006E0A6F">
        <w:tab/>
      </w:r>
      <w:r w:rsidRPr="006E0A6F">
        <w:tab/>
      </w:r>
      <w:r w:rsidRPr="006E0A6F">
        <w:tab/>
      </w:r>
      <w:r w:rsidRPr="006E0A6F">
        <w:tab/>
      </w:r>
      <w:r w:rsidRPr="006E0A6F">
        <w:tab/>
        <w:t xml:space="preserve">«     »  </w:t>
      </w:r>
      <w:r w:rsidRPr="006E0A6F">
        <w:rPr>
          <w:u w:val="single"/>
        </w:rPr>
        <w:t xml:space="preserve">                  </w:t>
      </w:r>
      <w:r w:rsidRPr="006E0A6F">
        <w:t xml:space="preserve"> 20</w:t>
      </w:r>
      <w:r>
        <w:t>13</w:t>
      </w:r>
      <w:r w:rsidRPr="006E0A6F">
        <w:t xml:space="preserve">   г.</w:t>
      </w:r>
    </w:p>
    <w:p w:rsidR="006E0A6F" w:rsidRPr="006E0A6F" w:rsidRDefault="006E0A6F" w:rsidP="006E0A6F">
      <w:pPr>
        <w:shd w:val="clear" w:color="auto" w:fill="FFFFFF"/>
        <w:tabs>
          <w:tab w:val="left" w:pos="6667"/>
          <w:tab w:val="left" w:leader="underscore" w:pos="7152"/>
          <w:tab w:val="left" w:leader="underscore" w:pos="8606"/>
        </w:tabs>
        <w:ind w:firstLine="720"/>
        <w:jc w:val="both"/>
      </w:pPr>
    </w:p>
    <w:p w:rsidR="006E0A6F" w:rsidRDefault="006E0A6F" w:rsidP="006E0A6F">
      <w:pPr>
        <w:ind w:firstLine="708"/>
        <w:jc w:val="both"/>
      </w:pPr>
      <w:r w:rsidRPr="006E0A6F">
        <w:t xml:space="preserve">Открытое акционерное общество «Научно-исследовательский инжиниринговый центр межрегиональных распределительных сетевых компаний» (ОАО «НИИЦ МРСК»), именуемое в дальнейшем </w:t>
      </w:r>
      <w:r w:rsidRPr="006E0A6F">
        <w:rPr>
          <w:b/>
        </w:rPr>
        <w:t>«Заказчик»</w:t>
      </w:r>
      <w:r w:rsidRPr="006E0A6F">
        <w:t xml:space="preserve">, лице Исполняющего обязанности генерального директора Корсунова Павла Юрьевича, действующего на основании Устава, с одной стороны, и  ________________________________________________________________________________________________________________________________________________________________________,именуемое в дальнейшем </w:t>
      </w:r>
      <w:r w:rsidRPr="006E0A6F">
        <w:rPr>
          <w:b/>
        </w:rPr>
        <w:t>«Подрядчик»</w:t>
      </w:r>
      <w:r w:rsidRPr="006E0A6F">
        <w:t>, в лице_________________________________________________________, действующего на основании ________________________________________________, с другой стороны, именуемые  далее  Сторонами, на  основании  решения Центрального закупочного органа ОАО «НИИЦ МРСК»   (протокол №______от «_____»_________________2013 г.), заключили  настоящий  Договор  о нижеследующем:</w:t>
      </w:r>
    </w:p>
    <w:p w:rsidR="00DD71E2" w:rsidRPr="006E0A6F" w:rsidRDefault="00DD71E2" w:rsidP="006E0A6F">
      <w:pPr>
        <w:ind w:firstLine="708"/>
        <w:jc w:val="both"/>
      </w:pPr>
    </w:p>
    <w:p w:rsidR="00DD71E2" w:rsidRPr="00C73AAA" w:rsidRDefault="00DD71E2" w:rsidP="00DD71E2">
      <w:pPr>
        <w:shd w:val="clear" w:color="auto" w:fill="FFFFFF"/>
        <w:tabs>
          <w:tab w:val="left" w:pos="425"/>
        </w:tabs>
        <w:spacing w:before="14" w:after="14"/>
        <w:ind w:left="720" w:hanging="720"/>
        <w:jc w:val="center"/>
        <w:rPr>
          <w:b/>
          <w:bCs/>
        </w:rPr>
      </w:pPr>
      <w:r w:rsidRPr="00C73AAA">
        <w:rPr>
          <w:b/>
          <w:bCs/>
        </w:rPr>
        <w:t>1. ОСНОВНЫЕ ПОНЯТИЯ И ОПРЕДЕЛЕНИЯ</w:t>
      </w:r>
    </w:p>
    <w:p w:rsidR="00DD71E2" w:rsidRPr="00C73AAA" w:rsidRDefault="00DD71E2" w:rsidP="00DD71E2">
      <w:pPr>
        <w:shd w:val="clear" w:color="auto" w:fill="FFFFFF"/>
        <w:spacing w:before="14" w:after="14"/>
        <w:ind w:firstLine="720"/>
        <w:jc w:val="both"/>
      </w:pPr>
      <w:r w:rsidRPr="00C73AAA">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Акт сдачи-приемки работ</w:t>
      </w:r>
      <w:r w:rsidRPr="00C73AAA">
        <w:rPr>
          <w:bCs/>
        </w:rPr>
        <w:t xml:space="preserve"> - </w:t>
      </w:r>
      <w:r w:rsidRPr="00C73AAA">
        <w:t>документ о выполнении  строительных, монтажных и пуско-наладочных работ, оформленный в установленном порядке (формы № КС-2, № КС-3);</w:t>
      </w:r>
    </w:p>
    <w:p w:rsidR="002B3E80" w:rsidRDefault="00DD71E2" w:rsidP="002B3E80">
      <w:pPr>
        <w:widowControl w:val="0"/>
        <w:shd w:val="clear" w:color="auto" w:fill="FFFFFF"/>
        <w:tabs>
          <w:tab w:val="left" w:pos="709"/>
        </w:tabs>
        <w:autoSpaceDE w:val="0"/>
        <w:autoSpaceDN w:val="0"/>
        <w:adjustRightInd w:val="0"/>
        <w:spacing w:before="14" w:after="14"/>
        <w:ind w:firstLine="720"/>
        <w:jc w:val="both"/>
      </w:pPr>
      <w:r w:rsidRPr="002B3E80">
        <w:rPr>
          <w:b/>
          <w:bCs/>
        </w:rPr>
        <w:t>Акт приемки законченного строительством объекта приемочной комиссией по форме № КС-14</w:t>
      </w:r>
      <w:r w:rsidRPr="002B3E80">
        <w:rPr>
          <w:bCs/>
        </w:rPr>
        <w:t xml:space="preserve"> - </w:t>
      </w:r>
      <w:r w:rsidRPr="002B3E80">
        <w:t>документ о сдаче объекта в целом в эксплуатацию</w:t>
      </w:r>
      <w:r w:rsidR="002B3E80">
        <w:t xml:space="preserve"> (Акт </w:t>
      </w:r>
      <w:r w:rsidR="002B3E80" w:rsidRPr="002B3E80">
        <w:t>приемки законченного строительством Объекта приемочной комиссией, Форма № КС-14)</w:t>
      </w:r>
      <w:r w:rsidR="002B3E80">
        <w:t>;</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Акт приемки законченного строительством объекта</w:t>
      </w:r>
      <w:r w:rsidRPr="00C73AAA">
        <w:t xml:space="preserve"> - документ о приемке выполненных работ на объекте рабочей комиссией после проведения пусковых испытаний Подрядчиком (акт по форме № КС-11);  </w:t>
      </w:r>
    </w:p>
    <w:p w:rsidR="00DD71E2" w:rsidRPr="004551CA" w:rsidRDefault="00DD71E2" w:rsidP="00DD71E2">
      <w:pPr>
        <w:widowControl w:val="0"/>
        <w:shd w:val="clear" w:color="auto" w:fill="FFFFFF"/>
        <w:tabs>
          <w:tab w:val="left" w:pos="709"/>
        </w:tabs>
        <w:autoSpaceDE w:val="0"/>
        <w:autoSpaceDN w:val="0"/>
        <w:adjustRightInd w:val="0"/>
        <w:spacing w:before="14" w:after="14"/>
        <w:ind w:firstLine="720"/>
        <w:jc w:val="both"/>
      </w:pPr>
      <w:r w:rsidRPr="004551CA">
        <w:rPr>
          <w:b/>
          <w:bCs/>
        </w:rPr>
        <w:t xml:space="preserve">Дата </w:t>
      </w:r>
      <w:r w:rsidRPr="004551CA">
        <w:rPr>
          <w:b/>
          <w:bCs/>
          <w:iCs/>
          <w:spacing w:val="2"/>
        </w:rPr>
        <w:t>приемки законченного строительством объекта приемочной комиссией</w:t>
      </w:r>
      <w:r w:rsidRPr="004551CA">
        <w:rPr>
          <w:bCs/>
        </w:rPr>
        <w:t xml:space="preserve"> -</w:t>
      </w:r>
      <w:r w:rsidRPr="004551CA">
        <w:t xml:space="preserve"> дата утверждения акта </w:t>
      </w:r>
      <w:r w:rsidRPr="004551CA">
        <w:rPr>
          <w:bCs/>
          <w:iCs/>
          <w:spacing w:val="2"/>
        </w:rPr>
        <w:t>приемки законченного строительством объекта приемочной комиссией по форме № КС-14</w:t>
      </w:r>
      <w:r w:rsidRPr="004551CA">
        <w:t xml:space="preserve">, приказ об утверждении акта </w:t>
      </w:r>
      <w:r w:rsidRPr="004551CA">
        <w:rPr>
          <w:bCs/>
          <w:iCs/>
        </w:rPr>
        <w:t>приемки законченного строительством объекта приемочной комиссией по форме № КС-14</w:t>
      </w:r>
      <w:r w:rsidRPr="004551CA">
        <w:t>;</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Договор</w:t>
      </w:r>
      <w:r w:rsidRPr="00C73AAA">
        <w:rPr>
          <w:bCs/>
        </w:rPr>
        <w:t xml:space="preserve"> - </w:t>
      </w:r>
      <w:r w:rsidRPr="00C73AAA">
        <w:t xml:space="preserve">настоящий документ, включая все содержащиеся в нем приложения, подписанные Заказчиком и Подрядчиком, а также дополнения и </w:t>
      </w:r>
      <w:r w:rsidRPr="00C73AAA">
        <w:rPr>
          <w:spacing w:val="-8"/>
        </w:rPr>
        <w:t>изменения к нему, которые оформлены и подписаны Сторонами  в надлежащем порядке;</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rPr>
          <w:bCs/>
        </w:rPr>
      </w:pPr>
      <w:r w:rsidRPr="00C73AAA">
        <w:rPr>
          <w:b/>
          <w:bCs/>
        </w:rPr>
        <w:t xml:space="preserve">Документация </w:t>
      </w:r>
      <w:r w:rsidRPr="00C73AAA">
        <w:rPr>
          <w:bCs/>
        </w:rPr>
        <w:t>- проектная и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rPr>
          <w:iCs/>
        </w:rPr>
      </w:pPr>
      <w:r w:rsidRPr="00C73AAA">
        <w:rPr>
          <w:b/>
          <w:bCs/>
        </w:rPr>
        <w:t>Заказчик</w:t>
      </w:r>
      <w:r w:rsidRPr="00C73AAA">
        <w:rPr>
          <w:bCs/>
        </w:rPr>
        <w:t xml:space="preserve"> - </w:t>
      </w:r>
      <w:r w:rsidRPr="00C73AAA">
        <w:rPr>
          <w:iCs/>
        </w:rPr>
        <w:t>фирменное наименование и адрес места нахождения Заказчика;</w:t>
      </w:r>
    </w:p>
    <w:p w:rsidR="00DD71E2" w:rsidRPr="00C73AAA" w:rsidRDefault="00DD71E2" w:rsidP="00DD71E2">
      <w:pPr>
        <w:spacing w:before="14" w:after="14"/>
        <w:ind w:firstLine="720"/>
        <w:jc w:val="both"/>
      </w:pPr>
      <w:r w:rsidRPr="00C73AAA">
        <w:rPr>
          <w:b/>
          <w:bCs/>
        </w:rPr>
        <w:t xml:space="preserve">Заводские приемо-сдаточные испытания </w:t>
      </w:r>
      <w:r w:rsidRPr="00C73AAA">
        <w:rPr>
          <w:bCs/>
        </w:rPr>
        <w:t xml:space="preserve">- </w:t>
      </w:r>
      <w:r w:rsidRPr="00C73AAA">
        <w:t xml:space="preserve">испытания, проводимые на заводе-изготовителе с целью проверки соответствия поставляемой продукции требованиям Договора и нормативной технической документации </w:t>
      </w:r>
      <w:r w:rsidRPr="00C73AAA">
        <w:br/>
        <w:t xml:space="preserve"> по программе и методике испытаний Подрядчика, согласованной с Заказчиком;</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lastRenderedPageBreak/>
        <w:t>Исполнительная документаци</w:t>
      </w:r>
      <w:r w:rsidRPr="00C73AAA">
        <w:rPr>
          <w:bCs/>
        </w:rPr>
        <w:t xml:space="preserve">я - </w:t>
      </w:r>
      <w:r w:rsidRPr="00C73AAA">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DD71E2" w:rsidRPr="00C73AAA" w:rsidRDefault="00DD71E2" w:rsidP="00DD71E2">
      <w:pPr>
        <w:widowControl w:val="0"/>
        <w:shd w:val="clear" w:color="auto" w:fill="FFFFFF"/>
        <w:tabs>
          <w:tab w:val="left" w:pos="709"/>
        </w:tabs>
        <w:autoSpaceDE w:val="0"/>
        <w:autoSpaceDN w:val="0"/>
        <w:adjustRightInd w:val="0"/>
        <w:spacing w:before="14" w:after="14"/>
        <w:ind w:left="22" w:firstLine="698"/>
        <w:jc w:val="both"/>
      </w:pPr>
      <w:r w:rsidRPr="00C12DAE">
        <w:rPr>
          <w:b/>
        </w:rPr>
        <w:t xml:space="preserve">Календарный план </w:t>
      </w:r>
      <w:r w:rsidR="00C12DAE">
        <w:rPr>
          <w:b/>
        </w:rPr>
        <w:t>выполнения работ</w:t>
      </w:r>
      <w:r w:rsidRPr="00C73AAA">
        <w:t xml:space="preserve"> - приложение № </w:t>
      </w:r>
      <w:r w:rsidR="00C12DAE">
        <w:t>2</w:t>
      </w:r>
      <w:r w:rsidRPr="00C73AAA">
        <w:t>, являющееся неотъемлемой частью</w:t>
      </w:r>
      <w:r w:rsidR="00354151">
        <w:t xml:space="preserve"> Договора </w:t>
      </w:r>
      <w:r w:rsidRPr="00C73AAA">
        <w:t xml:space="preserve"> и устанавливающее сроки поставок оборудования, выполнения работ и оказания услуг и стоимости работ;</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Консервация объекта</w:t>
      </w:r>
      <w:r w:rsidRPr="00C73AAA">
        <w:rPr>
          <w:bCs/>
        </w:rPr>
        <w:t xml:space="preserve"> </w:t>
      </w:r>
      <w:r w:rsidRPr="00C73AAA">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rPr>
          <w:bCs/>
          <w:iCs/>
        </w:rPr>
      </w:pPr>
      <w:r w:rsidRPr="00C73AAA">
        <w:rPr>
          <w:b/>
          <w:bCs/>
        </w:rPr>
        <w:t>Материалы и оборудование</w:t>
      </w:r>
      <w:r w:rsidRPr="00C73AAA">
        <w:rPr>
          <w:bCs/>
        </w:rPr>
        <w:t xml:space="preserve"> - </w:t>
      </w:r>
      <w:r w:rsidRPr="00C73AAA">
        <w:t>необходимые для выполнения работ по настоящему Договору</w:t>
      </w:r>
      <w:r w:rsidRPr="00C73AAA">
        <w:rPr>
          <w:bCs/>
        </w:rPr>
        <w:t xml:space="preserve"> </w:t>
      </w:r>
      <w:r w:rsidRPr="00C73AAA">
        <w:t xml:space="preserve">материалы, оборудование, изделия, конструкции, комплектующие изделия, строительная техника; </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rPr>
          <w:iCs/>
        </w:rPr>
      </w:pPr>
      <w:r w:rsidRPr="00C73AAA">
        <w:rPr>
          <w:b/>
          <w:bCs/>
        </w:rPr>
        <w:t>Объект</w:t>
      </w:r>
      <w:r w:rsidRPr="00C73AAA">
        <w:rPr>
          <w:iCs/>
        </w:rPr>
        <w:t xml:space="preserve"> - наименование и место нахожд</w:t>
      </w:r>
      <w:r w:rsidR="008922CC">
        <w:rPr>
          <w:iCs/>
        </w:rPr>
        <w:t>ения объекта (будущего объекта)</w:t>
      </w:r>
      <w:r w:rsidRPr="00C73AAA">
        <w:rPr>
          <w:iCs/>
        </w:rPr>
        <w:t>;</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Обязательные требования безопасности</w:t>
      </w:r>
      <w:r w:rsidRPr="00C73AAA">
        <w:rPr>
          <w:bCs/>
        </w:rPr>
        <w:t xml:space="preserve"> - </w:t>
      </w:r>
      <w:r w:rsidRPr="00C73AAA">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rPr>
          <w:iCs/>
        </w:rPr>
      </w:pPr>
      <w:r w:rsidRPr="00C73AAA">
        <w:rPr>
          <w:b/>
          <w:bCs/>
        </w:rPr>
        <w:t>Подрядчик</w:t>
      </w:r>
      <w:r w:rsidRPr="00C73AAA">
        <w:rPr>
          <w:bCs/>
        </w:rPr>
        <w:t xml:space="preserve"> - </w:t>
      </w:r>
      <w:r w:rsidRPr="00C73AAA">
        <w:rPr>
          <w:iCs/>
        </w:rPr>
        <w:t>фирменное наименование и адрес места нахождения</w:t>
      </w:r>
      <w:r w:rsidRPr="00C73AAA">
        <w:rPr>
          <w:i/>
          <w:iCs/>
        </w:rPr>
        <w:t xml:space="preserve"> </w:t>
      </w:r>
      <w:r w:rsidRPr="00C73AAA">
        <w:rPr>
          <w:iCs/>
        </w:rPr>
        <w:t>Подрядчика);</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Поставка</w:t>
      </w:r>
      <w:r w:rsidRPr="00C73AAA">
        <w:rPr>
          <w:bCs/>
        </w:rPr>
        <w:t xml:space="preserve"> - </w:t>
      </w:r>
      <w:r w:rsidRPr="00C73AAA">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rsidR="00DD71E2" w:rsidRPr="00C73AAA" w:rsidRDefault="00DD71E2" w:rsidP="00DD71E2">
      <w:pPr>
        <w:autoSpaceDE w:val="0"/>
        <w:autoSpaceDN w:val="0"/>
        <w:adjustRightInd w:val="0"/>
        <w:spacing w:before="14" w:after="14"/>
        <w:ind w:firstLine="720"/>
        <w:jc w:val="both"/>
      </w:pPr>
      <w:r w:rsidRPr="00C73AAA">
        <w:rPr>
          <w:b/>
          <w:bCs/>
        </w:rPr>
        <w:t>Предпусковые испытания</w:t>
      </w:r>
      <w:r w:rsidRPr="00C73AAA">
        <w:t xml:space="preserve"> - проводимые на объекте индивидуальные испытания оборудования и функциональные испытания отдельных систем, завершающиеся пробным пуском оборудования; </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Пусковые испытания</w:t>
      </w:r>
      <w:r w:rsidRPr="00C73AAA">
        <w:rPr>
          <w:bCs/>
        </w:rPr>
        <w:t xml:space="preserve"> - </w:t>
      </w:r>
      <w:r w:rsidRPr="00C73AAA">
        <w:t xml:space="preserve">комплексное опробование оборудования на объекте, во время которого проверяется совместная работа всех основных агрегатов и всего вспомогательного оборудования;  </w:t>
      </w:r>
    </w:p>
    <w:p w:rsidR="00DD71E2" w:rsidRPr="00C73AAA" w:rsidRDefault="00DD71E2" w:rsidP="00DD71E2">
      <w:pPr>
        <w:spacing w:before="14" w:after="14"/>
        <w:ind w:firstLine="720"/>
        <w:jc w:val="both"/>
      </w:pPr>
      <w:r w:rsidRPr="00C73AAA">
        <w:rPr>
          <w:b/>
          <w:bCs/>
        </w:rPr>
        <w:t>Поставщик</w:t>
      </w:r>
      <w:r w:rsidRPr="00C73AAA">
        <w:t xml:space="preserve"> - юридическое лицо, осуществляющее по Договору с Подрядчиком и  поставку материалов и оборудования, необходимых для осуществления работ по настоящему Договору;</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Работы</w:t>
      </w:r>
      <w:r w:rsidRPr="00C73AAA">
        <w:rPr>
          <w:bCs/>
        </w:rPr>
        <w:t xml:space="preserve"> - </w:t>
      </w:r>
      <w:r w:rsidRPr="00C73AAA">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C73AAA">
        <w:rPr>
          <w:bCs/>
        </w:rPr>
        <w:t xml:space="preserve"> </w:t>
      </w:r>
      <w:r w:rsidRPr="00C73AAA">
        <w:t>Сопутствующие работы и услуги</w:t>
      </w:r>
      <w:r w:rsidRPr="00C73AAA">
        <w:rPr>
          <w:bCs/>
        </w:rPr>
        <w:t xml:space="preserve"> </w:t>
      </w:r>
      <w:r w:rsidRPr="00C73AAA">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DD71E2" w:rsidRPr="00C73AAA" w:rsidRDefault="00DD71E2" w:rsidP="00DD71E2">
      <w:pPr>
        <w:spacing w:before="14" w:after="14"/>
        <w:ind w:firstLine="720"/>
        <w:jc w:val="both"/>
      </w:pPr>
      <w:r w:rsidRPr="00C73AAA">
        <w:rPr>
          <w:b/>
          <w:bCs/>
        </w:rPr>
        <w:t>Субподрядчик</w:t>
      </w:r>
      <w:r w:rsidRPr="00C73AAA">
        <w:rPr>
          <w:bCs/>
        </w:rPr>
        <w:t xml:space="preserve"> - </w:t>
      </w:r>
      <w:r w:rsidRPr="00C73AAA">
        <w:t>юридические лицо, нанимаемое Подрядчиком для выполнения работ и оказания услуг в рамках настоящего Договора;</w:t>
      </w:r>
    </w:p>
    <w:p w:rsidR="00DD71E2" w:rsidRPr="00C73AAA" w:rsidRDefault="00DD71E2" w:rsidP="00DD71E2">
      <w:pPr>
        <w:spacing w:before="14" w:after="14"/>
        <w:ind w:firstLine="720"/>
        <w:jc w:val="both"/>
      </w:pPr>
      <w:r w:rsidRPr="00C73AAA">
        <w:rPr>
          <w:b/>
          <w:bCs/>
        </w:rPr>
        <w:t>Стороны</w:t>
      </w:r>
      <w:r w:rsidRPr="00C73AAA">
        <w:t xml:space="preserve"> - Заказчик и Подрядчик в значениях, указанных выше;</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rPr>
          <w:bCs/>
          <w:iCs/>
        </w:rPr>
      </w:pPr>
      <w:r w:rsidRPr="00C73AAA">
        <w:rPr>
          <w:b/>
          <w:bCs/>
        </w:rPr>
        <w:t>Строительная площадка</w:t>
      </w:r>
      <w:r w:rsidRPr="00C73AAA">
        <w:rPr>
          <w:bCs/>
        </w:rPr>
        <w:t xml:space="preserve"> - </w:t>
      </w:r>
      <w:r w:rsidRPr="00C73AAA">
        <w:t xml:space="preserve">предоставленный  Подрядчику на период выполнения </w:t>
      </w:r>
      <w:r w:rsidRPr="00C73AAA">
        <w:lastRenderedPageBreak/>
        <w:t>всех работ в рамках настоящего Договора земельный участок;</w:t>
      </w:r>
    </w:p>
    <w:p w:rsidR="00DD71E2" w:rsidRPr="00C73AAA" w:rsidRDefault="00DD71E2" w:rsidP="00DD71E2">
      <w:pPr>
        <w:widowControl w:val="0"/>
        <w:shd w:val="clear" w:color="auto" w:fill="FFFFFF"/>
        <w:tabs>
          <w:tab w:val="left" w:pos="709"/>
        </w:tabs>
        <w:autoSpaceDE w:val="0"/>
        <w:autoSpaceDN w:val="0"/>
        <w:adjustRightInd w:val="0"/>
        <w:spacing w:before="14" w:after="14"/>
        <w:ind w:firstLine="720"/>
        <w:jc w:val="both"/>
      </w:pPr>
      <w:r w:rsidRPr="00C73AAA">
        <w:rPr>
          <w:b/>
          <w:bCs/>
        </w:rPr>
        <w:t>Скрытые работы</w:t>
      </w:r>
      <w:r w:rsidRPr="00C73AAA">
        <w:rPr>
          <w:bCs/>
        </w:rPr>
        <w:t xml:space="preserve"> - р</w:t>
      </w:r>
      <w:r w:rsidRPr="00C73AAA">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DD71E2" w:rsidRDefault="00DD71E2" w:rsidP="00DD71E2">
      <w:pPr>
        <w:autoSpaceDE w:val="0"/>
        <w:autoSpaceDN w:val="0"/>
        <w:adjustRightInd w:val="0"/>
        <w:spacing w:before="14" w:after="14"/>
        <w:ind w:firstLine="720"/>
        <w:jc w:val="both"/>
        <w:rPr>
          <w:spacing w:val="-4"/>
        </w:rPr>
      </w:pPr>
      <w:r w:rsidRPr="00C73AAA">
        <w:rPr>
          <w:b/>
          <w:bCs/>
        </w:rPr>
        <w:t>Цена Договора</w:t>
      </w:r>
      <w:r w:rsidRPr="00C73AAA">
        <w:rPr>
          <w:bCs/>
        </w:rPr>
        <w:t xml:space="preserve"> - </w:t>
      </w:r>
      <w:r w:rsidRPr="00C73AAA">
        <w:t xml:space="preserve">сумма, которая должна быть выплачена Подрядчику в </w:t>
      </w:r>
      <w:r w:rsidRPr="00C73AAA">
        <w:rPr>
          <w:spacing w:val="-4"/>
        </w:rPr>
        <w:t>рамках Договора за полное и надлежащее выполнение своих обязательств по Договору.</w:t>
      </w:r>
    </w:p>
    <w:p w:rsidR="00E10A34" w:rsidRPr="00DD71E2" w:rsidRDefault="00E10A34" w:rsidP="00DD71E2">
      <w:pPr>
        <w:autoSpaceDE w:val="0"/>
        <w:autoSpaceDN w:val="0"/>
        <w:adjustRightInd w:val="0"/>
        <w:spacing w:before="14" w:after="14"/>
        <w:ind w:firstLine="720"/>
        <w:jc w:val="both"/>
        <w:rPr>
          <w:spacing w:val="-4"/>
        </w:rPr>
      </w:pPr>
    </w:p>
    <w:p w:rsidR="00E10A34" w:rsidRDefault="00E10A34" w:rsidP="00E10A34">
      <w:pPr>
        <w:jc w:val="center"/>
      </w:pPr>
      <w:r w:rsidRPr="00215535">
        <w:rPr>
          <w:b/>
        </w:rPr>
        <w:t>2. ПРЕДМЕТ И ОБЪЕМ ДОГОВОРА</w:t>
      </w:r>
    </w:p>
    <w:p w:rsidR="00E10A34" w:rsidRPr="00302328" w:rsidRDefault="00E10A34" w:rsidP="00E10A34">
      <w:pPr>
        <w:jc w:val="both"/>
      </w:pPr>
      <w:r w:rsidRPr="00302328">
        <w:t xml:space="preserve">2.1. По настоящему Договору Подрядчик обязуется  в срок, установленный </w:t>
      </w:r>
      <w:r w:rsidR="00041496">
        <w:t xml:space="preserve">Календарным планом </w:t>
      </w:r>
      <w:r w:rsidRPr="00302328">
        <w:t xml:space="preserve">выполнения работ (Приложение № </w:t>
      </w:r>
      <w:r w:rsidR="00041496">
        <w:t>2</w:t>
      </w:r>
      <w:r w:rsidRPr="00302328">
        <w:t xml:space="preserve"> к Договору), в соответствии с проектно-сметной документацией, а также Техническим заданием (Приложение № </w:t>
      </w:r>
      <w:r w:rsidR="00041496">
        <w:t>1</w:t>
      </w:r>
      <w:r w:rsidRPr="00302328">
        <w:t xml:space="preserve"> к Договору) выполнить комплекс работ по созданию </w:t>
      </w:r>
      <w:r w:rsidR="007E28BA">
        <w:t xml:space="preserve"> Объекта </w:t>
      </w:r>
      <w:r w:rsidRPr="004551CA">
        <w:t>и сдаче</w:t>
      </w:r>
      <w:r w:rsidR="004551CA" w:rsidRPr="004551CA">
        <w:t xml:space="preserve"> его </w:t>
      </w:r>
      <w:r w:rsidRPr="004551CA">
        <w:t xml:space="preserve"> в эксплуатацию</w:t>
      </w:r>
      <w:r w:rsidRPr="00302328">
        <w:t xml:space="preserve"> и сдать результат Заказчику, а Заказчик обязуется принять результат качественно выполненных работ и оплатить его в порядке, предусмотренном Договором.</w:t>
      </w:r>
    </w:p>
    <w:p w:rsidR="00E10A34" w:rsidRDefault="00E10A34" w:rsidP="00E10A34">
      <w:pPr>
        <w:jc w:val="both"/>
      </w:pPr>
      <w:r w:rsidRPr="00302328">
        <w:t xml:space="preserve">2.2. </w:t>
      </w:r>
      <w:r>
        <w:t>Виды работ и сроки их</w:t>
      </w:r>
      <w:r w:rsidRPr="00302328">
        <w:t xml:space="preserve"> выполнения Подрядчиком  установлены </w:t>
      </w:r>
      <w:r w:rsidR="00041496" w:rsidRPr="00041496">
        <w:t>К</w:t>
      </w:r>
      <w:r w:rsidRPr="00041496">
        <w:t xml:space="preserve">алендарным планом </w:t>
      </w:r>
      <w:r w:rsidR="00041496">
        <w:t>выполнения работ</w:t>
      </w:r>
      <w:r w:rsidRPr="00302328">
        <w:t xml:space="preserve"> (</w:t>
      </w:r>
      <w:r>
        <w:t>П</w:t>
      </w:r>
      <w:r w:rsidRPr="00302328">
        <w:t xml:space="preserve">риложение № </w:t>
      </w:r>
      <w:r w:rsidR="00041496">
        <w:t>2</w:t>
      </w:r>
      <w:r>
        <w:t xml:space="preserve"> к Договору</w:t>
      </w:r>
      <w:r w:rsidRPr="00302328">
        <w:t xml:space="preserve">). </w:t>
      </w:r>
    </w:p>
    <w:p w:rsidR="00E10A34" w:rsidRDefault="00E10A34" w:rsidP="00E10A34">
      <w:pPr>
        <w:jc w:val="both"/>
      </w:pPr>
      <w:r>
        <w:t xml:space="preserve">2.3. Содержание, технические, экономические и другие требования к выполняемым работам определены в Техническом задании </w:t>
      </w:r>
      <w:r w:rsidRPr="00302328">
        <w:t>(</w:t>
      </w:r>
      <w:r>
        <w:t>П</w:t>
      </w:r>
      <w:r w:rsidRPr="00302328">
        <w:t xml:space="preserve">риложение № </w:t>
      </w:r>
      <w:r w:rsidR="002814CE">
        <w:t>1</w:t>
      </w:r>
      <w:r>
        <w:t xml:space="preserve"> к Договору</w:t>
      </w:r>
      <w:r w:rsidRPr="00302328">
        <w:t xml:space="preserve">). </w:t>
      </w:r>
    </w:p>
    <w:p w:rsidR="00E10A34" w:rsidRPr="00302328" w:rsidRDefault="00E10A34" w:rsidP="00E10A34">
      <w:pPr>
        <w:jc w:val="both"/>
      </w:pPr>
      <w:r w:rsidRPr="00302328">
        <w:t>2.</w:t>
      </w:r>
      <w:r>
        <w:t>4</w:t>
      </w:r>
      <w:r w:rsidRPr="00302328">
        <w:t>. Подрядчик осуществляет работы, указанные в пункте 2.</w:t>
      </w:r>
      <w:r>
        <w:t>1</w:t>
      </w:r>
      <w:r w:rsidRPr="00302328">
        <w:t xml:space="preserve">, на основании Свидетельства о допуске к работам, полученного в саморегулируемой организации (СРО). </w:t>
      </w:r>
    </w:p>
    <w:p w:rsidR="00E10A34" w:rsidRPr="00302328" w:rsidRDefault="00E10A34" w:rsidP="00E10A34">
      <w:pPr>
        <w:suppressAutoHyphens/>
        <w:spacing w:before="14" w:after="14"/>
        <w:ind w:right="-5"/>
        <w:jc w:val="both"/>
        <w:rPr>
          <w:bCs/>
        </w:rPr>
      </w:pPr>
      <w:r w:rsidRPr="00302328">
        <w:rPr>
          <w:bCs/>
        </w:rPr>
        <w:t>2.</w:t>
      </w:r>
      <w:r>
        <w:rPr>
          <w:bCs/>
        </w:rPr>
        <w:t>5</w:t>
      </w:r>
      <w:r w:rsidRPr="00302328">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E10A34" w:rsidRPr="004551CA" w:rsidRDefault="00E10A34" w:rsidP="00E10A34">
      <w:pPr>
        <w:suppressAutoHyphens/>
        <w:spacing w:before="14" w:after="14"/>
        <w:ind w:left="22" w:right="-5" w:firstLine="698"/>
        <w:jc w:val="both"/>
        <w:rPr>
          <w:bCs/>
        </w:rPr>
      </w:pPr>
      <w:r w:rsidRPr="004551CA">
        <w:rPr>
          <w:bCs/>
        </w:rPr>
        <w:t>Результатом выполнения работ по Договору является ввод объекта в эксплуатацию, подтвержденный актом ввода в эксплуатацию.</w:t>
      </w:r>
    </w:p>
    <w:p w:rsidR="0034296A" w:rsidRPr="00302328" w:rsidRDefault="0034296A" w:rsidP="00E10A34">
      <w:pPr>
        <w:suppressAutoHyphens/>
        <w:spacing w:before="14" w:after="14"/>
        <w:ind w:left="22" w:right="-5" w:firstLine="698"/>
        <w:jc w:val="both"/>
        <w:rPr>
          <w:bCs/>
        </w:rPr>
      </w:pPr>
    </w:p>
    <w:p w:rsidR="004F3B2A" w:rsidRDefault="004F3B2A" w:rsidP="004F3B2A">
      <w:pPr>
        <w:jc w:val="center"/>
      </w:pPr>
      <w:r>
        <w:rPr>
          <w:b/>
        </w:rPr>
        <w:t>3</w:t>
      </w:r>
      <w:r w:rsidRPr="00215535">
        <w:rPr>
          <w:b/>
        </w:rPr>
        <w:t xml:space="preserve">. </w:t>
      </w:r>
      <w:r>
        <w:rPr>
          <w:b/>
        </w:rPr>
        <w:t>ЦЕНА</w:t>
      </w:r>
      <w:r w:rsidRPr="00215535">
        <w:rPr>
          <w:b/>
        </w:rPr>
        <w:t xml:space="preserve"> ДОГОВОРА</w:t>
      </w:r>
    </w:p>
    <w:p w:rsidR="004F3B2A" w:rsidRPr="00DC0A6F" w:rsidRDefault="004F3B2A" w:rsidP="004F3B2A">
      <w:pPr>
        <w:shd w:val="clear" w:color="auto" w:fill="FFFFFF"/>
        <w:tabs>
          <w:tab w:val="left" w:pos="1080"/>
          <w:tab w:val="left" w:leader="underscore" w:pos="9370"/>
        </w:tabs>
        <w:spacing w:before="14" w:after="14"/>
        <w:ind w:firstLine="720"/>
        <w:jc w:val="both"/>
      </w:pPr>
      <w:r>
        <w:t>3</w:t>
      </w:r>
      <w:r w:rsidRPr="002C41C9">
        <w:t xml:space="preserve">.1. </w:t>
      </w:r>
      <w:r w:rsidRPr="00DC0A6F">
        <w:t xml:space="preserve">Цена Договора определяется на основании </w:t>
      </w:r>
      <w:r w:rsidRPr="00634466">
        <w:t>протокола заседания конкурсной комиссии</w:t>
      </w:r>
      <w:r w:rsidR="00075F68">
        <w:t>,</w:t>
      </w:r>
      <w:r w:rsidRPr="00DC0A6F">
        <w:t xml:space="preserve">  в соответствии с Техническим заданием (Приложение № </w:t>
      </w:r>
      <w:r w:rsidR="00783928">
        <w:t>1</w:t>
      </w:r>
      <w:r w:rsidRPr="00DC0A6F">
        <w:t>)</w:t>
      </w:r>
      <w:r w:rsidR="00075F68">
        <w:t xml:space="preserve"> и Ведомостью договорной цены (Приложение № 3)</w:t>
      </w:r>
      <w:r w:rsidRPr="00DC0A6F">
        <w:t xml:space="preserve">, и составляет _______________ </w:t>
      </w:r>
      <w:r w:rsidRPr="00DC0A6F">
        <w:rPr>
          <w:i/>
        </w:rPr>
        <w:t>(указать прописью)</w:t>
      </w:r>
      <w:r w:rsidRPr="00DC0A6F">
        <w:t xml:space="preserve"> рублей, кроме того НДС составляет ________ </w:t>
      </w:r>
      <w:r w:rsidRPr="00DC0A6F">
        <w:rPr>
          <w:i/>
        </w:rPr>
        <w:t>(указать прописью)</w:t>
      </w:r>
      <w:r w:rsidRPr="00DC0A6F">
        <w:t xml:space="preserve"> рублей. </w:t>
      </w:r>
    </w:p>
    <w:p w:rsidR="004F3B2A" w:rsidRPr="002C41C9" w:rsidRDefault="004F3B2A" w:rsidP="004F3B2A">
      <w:pPr>
        <w:shd w:val="clear" w:color="auto" w:fill="FFFFFF"/>
        <w:tabs>
          <w:tab w:val="left" w:pos="1056"/>
          <w:tab w:val="left" w:pos="5712"/>
          <w:tab w:val="left" w:leader="underscore" w:pos="9370"/>
        </w:tabs>
        <w:spacing w:before="14" w:after="14"/>
        <w:ind w:firstLine="720"/>
        <w:jc w:val="both"/>
      </w:pPr>
      <w:r w:rsidRPr="00DC0A6F">
        <w:t>Всего с НДС стоимость работ по Договору составляет ________(указать прописью) рублей</w:t>
      </w:r>
      <w:r w:rsidR="00580EDA">
        <w:t xml:space="preserve"> (Протокол соглашения о договорной цене – Приложение № 4 к Договору).</w:t>
      </w:r>
    </w:p>
    <w:p w:rsidR="004F3B2A" w:rsidRDefault="004F3B2A" w:rsidP="004F3B2A">
      <w:pPr>
        <w:widowControl w:val="0"/>
        <w:shd w:val="clear" w:color="auto" w:fill="FFFFFF"/>
        <w:tabs>
          <w:tab w:val="left" w:pos="1056"/>
          <w:tab w:val="left" w:pos="5712"/>
          <w:tab w:val="left" w:leader="underscore" w:pos="9370"/>
        </w:tabs>
        <w:spacing w:before="14" w:after="14"/>
        <w:ind w:firstLine="720"/>
        <w:jc w:val="both"/>
      </w:pPr>
      <w:r>
        <w:t>3.2.</w:t>
      </w:r>
      <w:r w:rsidRPr="002C41C9">
        <w:t>Подрядчик должен обеспечить выполнение поставок, работ и услуг, необходимых для</w:t>
      </w:r>
      <w:r w:rsidR="009B1B80">
        <w:t xml:space="preserve"> создания законченного строительством объекта</w:t>
      </w:r>
      <w:r w:rsidRPr="002C41C9">
        <w:t>, в том числе прямо упомянутых и не упомянутых, без изменения цены</w:t>
      </w:r>
      <w:r w:rsidR="005E240B">
        <w:t>, согласованной сторонами в Приложении № 4.</w:t>
      </w:r>
      <w:r w:rsidRPr="002C41C9">
        <w:t xml:space="preserve"> Изменения цен на материалы, оборудование и работы не является основанием для корректировки цены Договора, кроме случаев, когда технические изменения</w:t>
      </w:r>
      <w:r w:rsidR="006D05F2">
        <w:t xml:space="preserve"> вносит Заказчик</w:t>
      </w:r>
      <w:r w:rsidRPr="002C41C9">
        <w:t xml:space="preserve">. В этом случае соответствующее изменение цены Договора оформляется путем подписания дополнительного соглашения к Договору. </w:t>
      </w:r>
    </w:p>
    <w:p w:rsidR="004F3B2A" w:rsidRPr="00591C11" w:rsidRDefault="004F3B2A" w:rsidP="004F3B2A">
      <w:pPr>
        <w:widowControl w:val="0"/>
        <w:autoSpaceDE w:val="0"/>
        <w:autoSpaceDN w:val="0"/>
        <w:adjustRightInd w:val="0"/>
        <w:ind w:firstLine="708"/>
        <w:jc w:val="both"/>
      </w:pPr>
      <w:r w:rsidRPr="00591C11">
        <w:t>Превышение Подрядчиком объемов и стоимости работ, не подтвержденные соответствующим дополнительным соглашением Сторон, произошедшие по вине Подрядчика, оплачиваются Подрядчиком за свой счет при условии, что они не вызваны невыполнением Заказчиком своих обязательств.</w:t>
      </w:r>
    </w:p>
    <w:p w:rsidR="004F3B2A" w:rsidRPr="002C41C9" w:rsidRDefault="004F3B2A" w:rsidP="004F3B2A">
      <w:pPr>
        <w:widowControl w:val="0"/>
        <w:shd w:val="clear" w:color="auto" w:fill="FFFFFF"/>
        <w:tabs>
          <w:tab w:val="left" w:pos="1056"/>
          <w:tab w:val="left" w:pos="5712"/>
          <w:tab w:val="left" w:leader="underscore" w:pos="9370"/>
        </w:tabs>
        <w:spacing w:before="14" w:after="14"/>
        <w:ind w:firstLine="720"/>
        <w:jc w:val="both"/>
      </w:pPr>
      <w:r>
        <w:t>3</w:t>
      </w:r>
      <w:r w:rsidRPr="002C41C9">
        <w:t xml:space="preserve">.3. Заказчик вправе оплатить Подрядчику фактическую стоимость поставок, работ и услуг, если фактические расходы Подрядчика на выполнение работ (обеспечение материалами и оборудованием) оказались меньше, чем  </w:t>
      </w:r>
      <w:r>
        <w:t>при расчете</w:t>
      </w:r>
      <w:r w:rsidRPr="002C41C9">
        <w:t xml:space="preserve"> стоимости поставок, </w:t>
      </w:r>
      <w:r w:rsidRPr="002C41C9">
        <w:lastRenderedPageBreak/>
        <w:t>работ и услуг при определении цены Договора. При этом уменьшение  фактических расходов Подрядчика должно быть обусловлено сокращением стоимости самих материалов и/или оборудования, в том числе в результате изменения валютного курса.</w:t>
      </w:r>
    </w:p>
    <w:p w:rsidR="004F3B2A" w:rsidRDefault="004F3B2A" w:rsidP="004F3B2A">
      <w:pPr>
        <w:widowControl w:val="0"/>
        <w:autoSpaceDE w:val="0"/>
        <w:autoSpaceDN w:val="0"/>
        <w:adjustRightInd w:val="0"/>
        <w:spacing w:before="14" w:after="14"/>
        <w:ind w:firstLine="720"/>
        <w:jc w:val="both"/>
      </w:pPr>
      <w:r>
        <w:t>3</w:t>
      </w:r>
      <w:r w:rsidRPr="002C41C9">
        <w:t>.4.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импортного оборудования и/или материалов.</w:t>
      </w:r>
    </w:p>
    <w:p w:rsidR="0034296A" w:rsidRPr="002C41C9" w:rsidRDefault="0034296A" w:rsidP="004F3B2A">
      <w:pPr>
        <w:widowControl w:val="0"/>
        <w:autoSpaceDE w:val="0"/>
        <w:autoSpaceDN w:val="0"/>
        <w:adjustRightInd w:val="0"/>
        <w:spacing w:before="14" w:after="14"/>
        <w:ind w:firstLine="720"/>
        <w:jc w:val="both"/>
      </w:pPr>
    </w:p>
    <w:p w:rsidR="0034296A" w:rsidRDefault="0034296A" w:rsidP="0034296A">
      <w:pPr>
        <w:widowControl w:val="0"/>
        <w:autoSpaceDE w:val="0"/>
        <w:autoSpaceDN w:val="0"/>
        <w:adjustRightInd w:val="0"/>
        <w:jc w:val="center"/>
        <w:rPr>
          <w:b/>
          <w:bCs/>
        </w:rPr>
      </w:pPr>
      <w:r w:rsidRPr="00E448FB">
        <w:rPr>
          <w:b/>
          <w:bCs/>
        </w:rPr>
        <w:t>4. С</w:t>
      </w:r>
      <w:r>
        <w:rPr>
          <w:b/>
          <w:bCs/>
        </w:rPr>
        <w:t>РОКИ ВЫПОНЕНИЯ РАБОТ</w:t>
      </w:r>
    </w:p>
    <w:p w:rsidR="00150378" w:rsidRDefault="00150378" w:rsidP="0034296A">
      <w:pPr>
        <w:widowControl w:val="0"/>
        <w:autoSpaceDE w:val="0"/>
        <w:autoSpaceDN w:val="0"/>
        <w:adjustRightInd w:val="0"/>
        <w:jc w:val="center"/>
        <w:rPr>
          <w:b/>
          <w:bCs/>
        </w:rPr>
      </w:pPr>
    </w:p>
    <w:p w:rsidR="0034296A" w:rsidRPr="00E448FB" w:rsidRDefault="0034296A" w:rsidP="0034296A">
      <w:pPr>
        <w:widowControl w:val="0"/>
        <w:autoSpaceDE w:val="0"/>
        <w:autoSpaceDN w:val="0"/>
        <w:adjustRightInd w:val="0"/>
        <w:jc w:val="both"/>
      </w:pPr>
      <w:r w:rsidRPr="00E448FB">
        <w:t>4.1.</w:t>
      </w:r>
      <w:r w:rsidRPr="00E448FB">
        <w:tab/>
        <w:t xml:space="preserve">Сроки выполнения   работ, указанных  в п.2.1, 2.2 настоящего Договора, определяются </w:t>
      </w:r>
      <w:r w:rsidR="00C32FBF">
        <w:t>Календарным планом</w:t>
      </w:r>
      <w:r w:rsidRPr="00E448FB">
        <w:t xml:space="preserve"> выполнения работ  (Приложение </w:t>
      </w:r>
      <w:r w:rsidRPr="00C32FBF">
        <w:t>№</w:t>
      </w:r>
      <w:r w:rsidR="00C32FBF" w:rsidRPr="00C32FBF">
        <w:t xml:space="preserve"> 2)</w:t>
      </w:r>
      <w:r w:rsidRPr="00C32FBF">
        <w:t>,</w:t>
      </w:r>
      <w:r w:rsidRPr="00E448FB">
        <w:t xml:space="preserve"> который согласовывается  и подписывается Сторонами  в момент заключения  настоящего Договора и является его неотъемлемой частью.</w:t>
      </w:r>
    </w:p>
    <w:p w:rsidR="0034296A" w:rsidRDefault="0034296A" w:rsidP="0034296A">
      <w:pPr>
        <w:widowControl w:val="0"/>
        <w:autoSpaceDE w:val="0"/>
        <w:autoSpaceDN w:val="0"/>
        <w:adjustRightInd w:val="0"/>
        <w:jc w:val="both"/>
      </w:pPr>
      <w:r w:rsidRPr="00E448FB">
        <w:t xml:space="preserve">4.2. При наличии письменного согласия Заказчика  Подрядчик может выполнить работы  по настоящему Договору в более ранние сроки, нежели указанные в </w:t>
      </w:r>
      <w:r w:rsidR="00C32FBF">
        <w:t>Календарном плане</w:t>
      </w:r>
      <w:r w:rsidRPr="00E448FB">
        <w:t xml:space="preserve"> выполнения работ.</w:t>
      </w:r>
    </w:p>
    <w:p w:rsidR="0034296A" w:rsidRPr="004551CA" w:rsidRDefault="0034296A" w:rsidP="0034296A">
      <w:pPr>
        <w:shd w:val="clear" w:color="auto" w:fill="FFFFFF"/>
        <w:spacing w:before="14" w:after="14"/>
        <w:jc w:val="both"/>
        <w:rPr>
          <w:rFonts w:eastAsia="Calibri"/>
          <w:iCs/>
        </w:rPr>
      </w:pPr>
      <w:r w:rsidRPr="00C32FBF">
        <w:t xml:space="preserve">4.3. Работы </w:t>
      </w:r>
      <w:r w:rsidR="00C32FBF">
        <w:t xml:space="preserve">(услуги) </w:t>
      </w:r>
      <w:r w:rsidRPr="00C32FBF">
        <w:t>считаются выполненными</w:t>
      </w:r>
      <w:r w:rsidR="00C32FBF">
        <w:t xml:space="preserve"> (оказанными)</w:t>
      </w:r>
      <w:r w:rsidRPr="00C32FBF">
        <w:t xml:space="preserve"> с </w:t>
      </w:r>
      <w:r w:rsidRPr="004551CA">
        <w:t xml:space="preserve">момента утверждения Заказчиком </w:t>
      </w:r>
      <w:r w:rsidRPr="004551CA">
        <w:rPr>
          <w:rFonts w:eastAsia="Calibri"/>
          <w:iCs/>
        </w:rPr>
        <w:t xml:space="preserve"> акта приемки законченного строительством объекта приемочной комиссией (форма КС-14) по установленной форме после проведения пусковых испытаний</w:t>
      </w:r>
      <w:r w:rsidR="00C32FBF" w:rsidRPr="004551CA">
        <w:rPr>
          <w:rFonts w:eastAsia="Calibri"/>
          <w:iCs/>
        </w:rPr>
        <w:t>.</w:t>
      </w:r>
    </w:p>
    <w:p w:rsidR="00B179F3" w:rsidRPr="00C73AAA" w:rsidRDefault="00B179F3" w:rsidP="0034296A">
      <w:pPr>
        <w:shd w:val="clear" w:color="auto" w:fill="FFFFFF"/>
        <w:spacing w:before="14" w:after="14"/>
        <w:jc w:val="both"/>
        <w:rPr>
          <w:rFonts w:eastAsia="Calibri"/>
          <w:iCs/>
        </w:rPr>
      </w:pPr>
    </w:p>
    <w:p w:rsidR="00B179F3" w:rsidRDefault="00B179F3" w:rsidP="00B179F3">
      <w:pPr>
        <w:shd w:val="clear" w:color="auto" w:fill="FFFFFF"/>
        <w:spacing w:before="14" w:after="14"/>
        <w:jc w:val="center"/>
        <w:rPr>
          <w:b/>
          <w:bCs/>
        </w:rPr>
      </w:pPr>
      <w:r>
        <w:rPr>
          <w:b/>
          <w:bCs/>
        </w:rPr>
        <w:t xml:space="preserve">5. </w:t>
      </w:r>
      <w:r w:rsidR="00602E1F">
        <w:rPr>
          <w:b/>
          <w:bCs/>
        </w:rPr>
        <w:t>ПРАВА И ОБЯЗАННОСТИ</w:t>
      </w:r>
      <w:r>
        <w:rPr>
          <w:b/>
          <w:bCs/>
        </w:rPr>
        <w:t xml:space="preserve"> ПОДРЯДЧИКА</w:t>
      </w:r>
    </w:p>
    <w:p w:rsidR="00B179F3" w:rsidRDefault="00B179F3" w:rsidP="00B179F3">
      <w:pPr>
        <w:pStyle w:val="ac"/>
        <w:widowControl w:val="0"/>
        <w:numPr>
          <w:ilvl w:val="1"/>
          <w:numId w:val="5"/>
        </w:numPr>
        <w:shd w:val="clear" w:color="auto" w:fill="FFFFFF"/>
        <w:tabs>
          <w:tab w:val="left" w:pos="1701"/>
        </w:tabs>
        <w:spacing w:before="14" w:after="14"/>
        <w:jc w:val="both"/>
      </w:pPr>
      <w:r>
        <w:t>По настоящему Договору Подрядчик обязуется:</w:t>
      </w:r>
    </w:p>
    <w:p w:rsidR="00B179F3" w:rsidRDefault="00B179F3" w:rsidP="00B179F3">
      <w:pPr>
        <w:widowControl w:val="0"/>
        <w:shd w:val="clear" w:color="auto" w:fill="FFFFFF"/>
        <w:tabs>
          <w:tab w:val="left" w:pos="1701"/>
        </w:tabs>
        <w:spacing w:before="14" w:after="14"/>
        <w:jc w:val="both"/>
      </w:pPr>
      <w:r>
        <w:t xml:space="preserve">5.1.1.Выполнить все работы в объеме утвержденной в установленном порядке проектной документации в полном объеме, в надлежащем качестве  и сроки в соответствии с календарным планом </w:t>
      </w:r>
      <w:r w:rsidR="004E6E3E">
        <w:t>выполнения работ</w:t>
      </w:r>
      <w:r>
        <w:t xml:space="preserve"> и сдать результат работ Заказчику.</w:t>
      </w:r>
    </w:p>
    <w:p w:rsidR="00B179F3" w:rsidRDefault="00B179F3" w:rsidP="00B179F3">
      <w:pPr>
        <w:widowControl w:val="0"/>
        <w:shd w:val="clear" w:color="auto" w:fill="FFFFFF"/>
        <w:tabs>
          <w:tab w:val="left" w:pos="1701"/>
        </w:tabs>
        <w:spacing w:before="14" w:after="14"/>
        <w:jc w:val="both"/>
      </w:pPr>
      <w:r>
        <w:t>5.1.2.Перед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r w:rsidRPr="00B179F3">
        <w:rPr>
          <w:iCs/>
        </w:rPr>
        <w:t xml:space="preserve">. </w:t>
      </w:r>
    </w:p>
    <w:p w:rsidR="00B179F3" w:rsidRPr="00831C6F" w:rsidRDefault="00B179F3" w:rsidP="00B179F3">
      <w:pPr>
        <w:widowControl w:val="0"/>
        <w:shd w:val="clear" w:color="auto" w:fill="FFFFFF"/>
        <w:tabs>
          <w:tab w:val="left" w:pos="1701"/>
        </w:tabs>
        <w:spacing w:before="14" w:after="14"/>
        <w:jc w:val="both"/>
        <w:rPr>
          <w:iCs/>
        </w:rPr>
      </w:pPr>
      <w:r w:rsidRPr="00831C6F">
        <w:t>5.1.3.Перед приемкой объекта Заказчиком обеспечить получение в уполномоченных органах государственной власти разрешения на ввод его в эксплуатацию</w:t>
      </w:r>
      <w:r w:rsidRPr="00831C6F">
        <w:rPr>
          <w:iCs/>
        </w:rPr>
        <w:t xml:space="preserve">.   </w:t>
      </w:r>
    </w:p>
    <w:p w:rsidR="00B179F3" w:rsidRDefault="00B179F3" w:rsidP="00B179F3">
      <w:pPr>
        <w:widowControl w:val="0"/>
        <w:shd w:val="clear" w:color="auto" w:fill="FFFFFF"/>
        <w:tabs>
          <w:tab w:val="left" w:pos="1701"/>
        </w:tabs>
        <w:spacing w:before="14" w:after="14"/>
        <w:jc w:val="both"/>
      </w:pPr>
      <w:r>
        <w:t>5.1.</w:t>
      </w:r>
      <w:r w:rsidR="00771221">
        <w:t>4</w:t>
      </w:r>
      <w:r>
        <w:t xml:space="preserve">.Производить работы в полном соответствии с проектной  документацией, утвержденной Заказчиком и строительными нормами и правилами. </w:t>
      </w:r>
    </w:p>
    <w:p w:rsidR="00B179F3" w:rsidRDefault="00B179F3" w:rsidP="00B179F3">
      <w:pPr>
        <w:widowControl w:val="0"/>
        <w:shd w:val="clear" w:color="auto" w:fill="FFFFFF"/>
        <w:tabs>
          <w:tab w:val="left" w:pos="1701"/>
        </w:tabs>
        <w:spacing w:before="14" w:after="14"/>
        <w:jc w:val="both"/>
      </w:pPr>
      <w:r>
        <w:t>5.1.</w:t>
      </w:r>
      <w:r w:rsidR="00771221">
        <w:t>5</w:t>
      </w:r>
      <w: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B179F3" w:rsidRDefault="00B179F3" w:rsidP="00B179F3">
      <w:pPr>
        <w:widowControl w:val="0"/>
        <w:shd w:val="clear" w:color="auto" w:fill="FFFFFF"/>
        <w:tabs>
          <w:tab w:val="left" w:pos="1701"/>
        </w:tabs>
        <w:spacing w:before="14" w:after="14"/>
        <w:jc w:val="both"/>
      </w:pPr>
      <w:r>
        <w:t>5.1.</w:t>
      </w:r>
      <w:r w:rsidR="00771221">
        <w:t>6</w:t>
      </w:r>
      <w:r>
        <w:t xml:space="preserve">.Поставить на приобъектный склад материалы и оборудование, а также осуществить их приемку, разгрузку и хранение в соответствии с обязательствами, предусмотренными разделом </w:t>
      </w:r>
      <w:r w:rsidRPr="001145B4">
        <w:t>9.</w:t>
      </w:r>
      <w:r>
        <w:t xml:space="preserve"> </w:t>
      </w:r>
    </w:p>
    <w:p w:rsidR="00B179F3" w:rsidRPr="000160B2" w:rsidRDefault="00B179F3" w:rsidP="00B179F3">
      <w:pPr>
        <w:widowControl w:val="0"/>
        <w:shd w:val="clear" w:color="auto" w:fill="FFFFFF"/>
        <w:tabs>
          <w:tab w:val="num" w:pos="0"/>
          <w:tab w:val="left" w:pos="1701"/>
        </w:tabs>
        <w:spacing w:before="14" w:after="14"/>
        <w:ind w:firstLine="709"/>
        <w:jc w:val="both"/>
      </w:pPr>
      <w: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r w:rsidRPr="000160B2">
        <w:t>Вести и предоставлять по запросу Заказчика в течение двух рабочих дней журнал бетонных работ, осуществлять контроль соответствия марок бетона, заявленных в проектной документации. Контроль качества ответственных бетонных и железобетонных конструкций (монолитных фундаментов, колонн, ригелей, перекрытий и др.) производить с привлечением независимых лабораторий и специалистов.</w:t>
      </w:r>
    </w:p>
    <w:p w:rsidR="00B179F3" w:rsidRPr="000160B2" w:rsidRDefault="00B179F3" w:rsidP="00B179F3">
      <w:pPr>
        <w:widowControl w:val="0"/>
        <w:shd w:val="clear" w:color="auto" w:fill="FFFFFF"/>
        <w:tabs>
          <w:tab w:val="num" w:pos="0"/>
          <w:tab w:val="left" w:pos="1701"/>
        </w:tabs>
        <w:spacing w:before="14" w:after="14"/>
        <w:ind w:firstLine="709"/>
        <w:jc w:val="both"/>
      </w:pPr>
      <w:r w:rsidRPr="000160B2">
        <w:t xml:space="preserve">После окончания работы представить Заказчику отчет о расходовании материалов. </w:t>
      </w:r>
    </w:p>
    <w:p w:rsidR="00B179F3" w:rsidRDefault="00B179F3" w:rsidP="00B179F3">
      <w:pPr>
        <w:widowControl w:val="0"/>
        <w:shd w:val="clear" w:color="auto" w:fill="FFFFFF"/>
        <w:tabs>
          <w:tab w:val="num" w:pos="0"/>
          <w:tab w:val="left" w:pos="1701"/>
        </w:tabs>
        <w:spacing w:before="14" w:after="14"/>
        <w:ind w:firstLine="709"/>
        <w:jc w:val="both"/>
        <w:rPr>
          <w:iCs/>
        </w:rPr>
      </w:pPr>
      <w:r w:rsidRPr="000160B2">
        <w:rPr>
          <w:iCs/>
        </w:rPr>
        <w:t>Подрядчик обязан возвратить Заказчику остаток материалов, предоставленных Заказчиком, либо с согласия последнего уменьшить цену работ с учетом стоимости остающегося у Подрядчика неиспользованного материала (указывается в случае включения в Договор обязательств Подрядчика по поставке).</w:t>
      </w:r>
    </w:p>
    <w:p w:rsidR="00B179F3" w:rsidRDefault="00B179F3" w:rsidP="00B179F3">
      <w:pPr>
        <w:widowControl w:val="0"/>
        <w:shd w:val="clear" w:color="auto" w:fill="FFFFFF"/>
        <w:tabs>
          <w:tab w:val="num" w:pos="0"/>
          <w:tab w:val="left" w:pos="1701"/>
        </w:tabs>
        <w:spacing w:before="14" w:after="14"/>
        <w:ind w:firstLine="709"/>
        <w:jc w:val="both"/>
        <w:rPr>
          <w:iCs/>
        </w:rPr>
      </w:pPr>
      <w:r>
        <w:rPr>
          <w:iCs/>
        </w:rPr>
        <w:lastRenderedPageBreak/>
        <w:t>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B179F3" w:rsidRDefault="00B179F3" w:rsidP="00B179F3">
      <w:pPr>
        <w:widowControl w:val="0"/>
        <w:shd w:val="clear" w:color="auto" w:fill="FFFFFF"/>
        <w:tabs>
          <w:tab w:val="left" w:pos="1701"/>
        </w:tabs>
        <w:spacing w:before="14" w:after="14"/>
        <w:jc w:val="both"/>
        <w:rPr>
          <w:u w:val="single"/>
        </w:rPr>
      </w:pPr>
      <w:r>
        <w:t>5.1.</w:t>
      </w:r>
      <w:r w:rsidR="00771221">
        <w:t>7</w:t>
      </w:r>
      <w:r>
        <w:t xml:space="preserve">.Возвести на территории строительной площадки все временные сооружения, необходимые для надлежащего хранения материалов и оборудования, а также выполнения работ по настоящему Договору. </w:t>
      </w:r>
    </w:p>
    <w:p w:rsidR="00B179F3" w:rsidRDefault="00B179F3" w:rsidP="00B179F3">
      <w:pPr>
        <w:widowControl w:val="0"/>
        <w:shd w:val="clear" w:color="auto" w:fill="FFFFFF"/>
        <w:tabs>
          <w:tab w:val="num" w:pos="0"/>
          <w:tab w:val="left" w:pos="1701"/>
        </w:tabs>
        <w:spacing w:before="14" w:after="14"/>
        <w:ind w:firstLine="709"/>
        <w:jc w:val="both"/>
      </w:pPr>
      <w:r>
        <w:t>Осуществить в установленном порядке временные присоединения коммуникаций на период выполнения работ и подсоединения вновь построенных коммуникаций в точках подключения в соответствии с проектной документацией.</w:t>
      </w:r>
    </w:p>
    <w:p w:rsidR="00B179F3" w:rsidRDefault="00B179F3" w:rsidP="00B179F3">
      <w:pPr>
        <w:widowControl w:val="0"/>
        <w:shd w:val="clear" w:color="auto" w:fill="FFFFFF"/>
        <w:tabs>
          <w:tab w:val="left" w:pos="1701"/>
        </w:tabs>
        <w:spacing w:before="14" w:after="14"/>
        <w:jc w:val="both"/>
      </w:pPr>
      <w:r>
        <w:t>5.1.</w:t>
      </w:r>
      <w:r w:rsidR="00771221">
        <w:t>8</w:t>
      </w:r>
      <w:r>
        <w:t>.Заботиться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B179F3" w:rsidRDefault="00B179F3" w:rsidP="00B179F3">
      <w:pPr>
        <w:widowControl w:val="0"/>
        <w:shd w:val="clear" w:color="auto" w:fill="FFFFFF"/>
        <w:tabs>
          <w:tab w:val="left" w:pos="1701"/>
        </w:tabs>
        <w:spacing w:before="14" w:after="14"/>
        <w:jc w:val="both"/>
      </w:pPr>
      <w:r>
        <w:t>5.1.</w:t>
      </w:r>
      <w:r w:rsidR="00771221">
        <w:t>9</w:t>
      </w:r>
      <w: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B179F3" w:rsidRDefault="00B179F3" w:rsidP="00B179F3">
      <w:pPr>
        <w:tabs>
          <w:tab w:val="num" w:pos="0"/>
          <w:tab w:val="left" w:pos="1701"/>
        </w:tabs>
        <w:autoSpaceDE w:val="0"/>
        <w:autoSpaceDN w:val="0"/>
        <w:adjustRightInd w:val="0"/>
        <w:ind w:firstLine="709"/>
        <w:jc w:val="both"/>
        <w:rPr>
          <w:bCs/>
        </w:rPr>
      </w:pPr>
      <w:r>
        <w:t>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p>
    <w:p w:rsidR="00B179F3" w:rsidRDefault="00B179F3" w:rsidP="00B179F3">
      <w:pPr>
        <w:tabs>
          <w:tab w:val="num" w:pos="0"/>
          <w:tab w:val="left" w:pos="1701"/>
        </w:tabs>
        <w:autoSpaceDE w:val="0"/>
        <w:autoSpaceDN w:val="0"/>
        <w:adjustRightInd w:val="0"/>
        <w:ind w:firstLine="709"/>
        <w:jc w:val="both"/>
      </w:pPr>
      <w:r>
        <w:t>Самостоятельно осуществить страхование от несчастных случаев; Подрядчик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 Подрядчик сам направляет сообщения о несчастном случае в соответствии со статьей 228.1 Трудового кодекса Российской Федерации.</w:t>
      </w:r>
    </w:p>
    <w:p w:rsidR="00B179F3" w:rsidRDefault="002407EB" w:rsidP="002407EB">
      <w:pPr>
        <w:widowControl w:val="0"/>
        <w:shd w:val="clear" w:color="auto" w:fill="FFFFFF"/>
        <w:tabs>
          <w:tab w:val="left" w:pos="1701"/>
        </w:tabs>
        <w:spacing w:before="14" w:after="14"/>
        <w:jc w:val="both"/>
      </w:pPr>
      <w:r>
        <w:t>5.1.</w:t>
      </w:r>
      <w:r w:rsidR="00771221">
        <w:t>10</w:t>
      </w:r>
      <w:r>
        <w:t>.</w:t>
      </w:r>
      <w:r w:rsidR="00B179F3">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B179F3" w:rsidRDefault="002407EB" w:rsidP="002407EB">
      <w:pPr>
        <w:widowControl w:val="0"/>
        <w:shd w:val="clear" w:color="auto" w:fill="FFFFFF"/>
        <w:tabs>
          <w:tab w:val="left" w:pos="1701"/>
        </w:tabs>
        <w:spacing w:before="14" w:after="14"/>
        <w:jc w:val="both"/>
      </w:pPr>
      <w:r>
        <w:t>5.1.1</w:t>
      </w:r>
      <w:r w:rsidR="00771221">
        <w:t>1</w:t>
      </w:r>
      <w:r>
        <w:t>.</w:t>
      </w:r>
      <w:r w:rsidR="00B179F3">
        <w:t xml:space="preserve">Вывезти  в течение 7 (семи) календарных дней со дня подписания </w:t>
      </w:r>
      <w:r w:rsidR="00B179F3" w:rsidRPr="00771221">
        <w:t>акта ввода в эксплуатацию</w:t>
      </w:r>
      <w:r w:rsidR="00B179F3">
        <w:t xml:space="preserve"> за пределы строительной площадки свои машины, оборудование, материалы и другое имущество. </w:t>
      </w:r>
    </w:p>
    <w:p w:rsidR="00B179F3" w:rsidRDefault="002407EB" w:rsidP="002407EB">
      <w:pPr>
        <w:widowControl w:val="0"/>
        <w:shd w:val="clear" w:color="auto" w:fill="FFFFFF"/>
        <w:tabs>
          <w:tab w:val="left" w:pos="1701"/>
        </w:tabs>
        <w:spacing w:before="14" w:after="14"/>
        <w:jc w:val="both"/>
        <w:rPr>
          <w:iCs/>
        </w:rPr>
      </w:pPr>
      <w:r>
        <w:t>5.1.1</w:t>
      </w:r>
      <w:r w:rsidR="00771221">
        <w:t>2</w:t>
      </w:r>
      <w:r>
        <w:t>.</w:t>
      </w:r>
      <w:r w:rsidR="00B179F3">
        <w:t xml:space="preserve">Осуществлять в течение срока производства работ до дня подписания акта </w:t>
      </w:r>
      <w:r w:rsidR="00B179F3" w:rsidRPr="00771221">
        <w:t>ввода в эксплуатацию</w:t>
      </w:r>
      <w:r w:rsidR="00B179F3">
        <w:t xml:space="preserve"> охрану объекта, строительной площадки и находящихся на ней материалов и оборудования, используемых при осуществлении работ в соответствии с Договором</w:t>
      </w:r>
      <w:r w:rsidR="00B53A11">
        <w:t>.</w:t>
      </w:r>
      <w:r w:rsidR="00B179F3">
        <w:rPr>
          <w:iCs/>
        </w:rPr>
        <w:t xml:space="preserve"> </w:t>
      </w:r>
    </w:p>
    <w:p w:rsidR="00B179F3" w:rsidRDefault="002407EB" w:rsidP="002407EB">
      <w:pPr>
        <w:widowControl w:val="0"/>
        <w:shd w:val="clear" w:color="auto" w:fill="FFFFFF"/>
        <w:tabs>
          <w:tab w:val="left" w:pos="1701"/>
        </w:tabs>
        <w:spacing w:before="14" w:after="14"/>
        <w:jc w:val="both"/>
      </w:pPr>
      <w:r>
        <w:t>5.1.1</w:t>
      </w:r>
      <w:r w:rsidR="00771221">
        <w:t>3</w:t>
      </w:r>
      <w:r>
        <w:t>.</w:t>
      </w:r>
      <w:r w:rsidR="00B179F3">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B179F3" w:rsidRDefault="002407EB" w:rsidP="002407EB">
      <w:pPr>
        <w:widowControl w:val="0"/>
        <w:shd w:val="clear" w:color="auto" w:fill="FFFFFF"/>
        <w:tabs>
          <w:tab w:val="left" w:pos="1701"/>
        </w:tabs>
        <w:spacing w:before="14" w:after="14"/>
        <w:jc w:val="both"/>
      </w:pPr>
      <w:r>
        <w:t>5.1.1</w:t>
      </w:r>
      <w:r w:rsidR="00771221">
        <w:t>4</w:t>
      </w:r>
      <w:r>
        <w:t>.</w:t>
      </w:r>
      <w:r w:rsidR="00B179F3">
        <w:t xml:space="preserve">На условиях, предусмотренных разделом </w:t>
      </w:r>
      <w:r w:rsidR="00B179F3" w:rsidRPr="00B53A11">
        <w:t>17</w:t>
      </w:r>
      <w:r w:rsidR="00B179F3">
        <w:t xml:space="preserve">, заключить договор комплексного </w:t>
      </w:r>
      <w:r w:rsidR="00B179F3">
        <w:lastRenderedPageBreak/>
        <w:t>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30 (тридцати) календарных дней со дня заключения настоящего Договора и представить Заказчику нотариально заверенную копию договора страхования или копию страхового полиса (иного документа, подтверждающего в соответствии с требованиями статьи 940 Гражданского кодекса Российской Федерации заключение договора страхования).</w:t>
      </w:r>
    </w:p>
    <w:p w:rsidR="00B179F3" w:rsidRDefault="002407EB" w:rsidP="002407EB">
      <w:pPr>
        <w:widowControl w:val="0"/>
        <w:shd w:val="clear" w:color="auto" w:fill="FFFFFF"/>
        <w:tabs>
          <w:tab w:val="left" w:pos="1701"/>
        </w:tabs>
        <w:spacing w:before="14" w:after="14"/>
        <w:jc w:val="both"/>
      </w:pPr>
      <w:r>
        <w:t>5.1.1</w:t>
      </w:r>
      <w:r w:rsidR="00771221">
        <w:t>5</w:t>
      </w:r>
      <w:r>
        <w:t>.</w:t>
      </w:r>
      <w:r w:rsidR="00B179F3">
        <w:t>Незамедлительно известить Заказчика и до получения от него указаний приостановить работы при обнаружении:</w:t>
      </w:r>
    </w:p>
    <w:p w:rsidR="00B179F3" w:rsidRDefault="00B179F3" w:rsidP="00B179F3">
      <w:pPr>
        <w:widowControl w:val="0"/>
        <w:shd w:val="clear" w:color="auto" w:fill="FFFFFF"/>
        <w:tabs>
          <w:tab w:val="num" w:pos="0"/>
          <w:tab w:val="left" w:pos="1701"/>
        </w:tabs>
        <w:spacing w:before="14" w:after="14"/>
        <w:ind w:firstLine="709"/>
        <w:jc w:val="both"/>
      </w:pPr>
      <w:r>
        <w:t>возможности неблагоприятных для Заказчика последствий выполнения его указаний о способе выполнения работы;</w:t>
      </w:r>
    </w:p>
    <w:p w:rsidR="00B179F3" w:rsidRDefault="00B179F3" w:rsidP="00B179F3">
      <w:pPr>
        <w:widowControl w:val="0"/>
        <w:shd w:val="clear" w:color="auto" w:fill="FFFFFF"/>
        <w:tabs>
          <w:tab w:val="num" w:pos="0"/>
          <w:tab w:val="left" w:pos="1701"/>
        </w:tabs>
        <w:autoSpaceDE w:val="0"/>
        <w:autoSpaceDN w:val="0"/>
        <w:adjustRightInd w:val="0"/>
        <w:spacing w:before="14" w:after="14"/>
        <w:ind w:firstLine="709"/>
        <w:jc w:val="both"/>
      </w:pPr>
      <w:r>
        <w:t>иных не зависящих от Подрядчика обстоятельств, угрожающих годности или прочности результатов выполняемой работы;</w:t>
      </w:r>
    </w:p>
    <w:p w:rsidR="00B179F3" w:rsidRDefault="00B179F3" w:rsidP="00B179F3">
      <w:pPr>
        <w:widowControl w:val="0"/>
        <w:shd w:val="clear" w:color="auto" w:fill="FFFFFF"/>
        <w:tabs>
          <w:tab w:val="num" w:pos="0"/>
          <w:tab w:val="left" w:pos="1701"/>
        </w:tabs>
        <w:autoSpaceDE w:val="0"/>
        <w:autoSpaceDN w:val="0"/>
        <w:adjustRightInd w:val="0"/>
        <w:spacing w:before="14" w:after="14"/>
        <w:ind w:firstLine="709"/>
        <w:jc w:val="both"/>
      </w:pPr>
      <w:r>
        <w:t>иных обстоятельств, способных повлечь за собой изменение сроков или стоимости выполняемых работ.</w:t>
      </w:r>
    </w:p>
    <w:p w:rsidR="00B179F3" w:rsidRDefault="00B179F3" w:rsidP="00B179F3">
      <w:pPr>
        <w:widowControl w:val="0"/>
        <w:shd w:val="clear" w:color="auto" w:fill="FFFFFF"/>
        <w:autoSpaceDE w:val="0"/>
        <w:autoSpaceDN w:val="0"/>
        <w:adjustRightInd w:val="0"/>
        <w:spacing w:before="14" w:after="14"/>
        <w:ind w:firstLine="720"/>
        <w:jc w:val="both"/>
      </w:pPr>
      <w: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2407EB" w:rsidRDefault="002407EB" w:rsidP="002407EB">
      <w:pPr>
        <w:widowControl w:val="0"/>
        <w:shd w:val="clear" w:color="auto" w:fill="FFFFFF"/>
        <w:autoSpaceDE w:val="0"/>
        <w:autoSpaceDN w:val="0"/>
        <w:adjustRightInd w:val="0"/>
        <w:spacing w:before="14" w:after="14"/>
        <w:jc w:val="both"/>
      </w:pPr>
      <w:r>
        <w:t>5.1.16.</w:t>
      </w:r>
      <w:r w:rsidR="00B179F3">
        <w:t>Представить Заказчику техническую документацию на поставляемое оборудование (на русском языке)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строительства объекта.</w:t>
      </w:r>
    </w:p>
    <w:p w:rsidR="00B179F3" w:rsidRDefault="002407EB" w:rsidP="002407EB">
      <w:pPr>
        <w:widowControl w:val="0"/>
        <w:shd w:val="clear" w:color="auto" w:fill="FFFFFF"/>
        <w:autoSpaceDE w:val="0"/>
        <w:autoSpaceDN w:val="0"/>
        <w:adjustRightInd w:val="0"/>
        <w:spacing w:before="14" w:after="14"/>
        <w:jc w:val="both"/>
      </w:pPr>
      <w:r>
        <w:t>5.1.17.</w:t>
      </w:r>
      <w:r w:rsidR="00B179F3">
        <w:t xml:space="preserve">Выполнить в полном объеме все свои обязательства, предусмотренные в других разделах настоящего Договора.  </w:t>
      </w:r>
    </w:p>
    <w:p w:rsidR="00B179F3" w:rsidRDefault="002407EB" w:rsidP="002407EB">
      <w:pPr>
        <w:spacing w:before="14" w:after="14"/>
        <w:ind w:right="-5"/>
        <w:jc w:val="both"/>
      </w:pPr>
      <w:r>
        <w:t>5.1.18.</w:t>
      </w:r>
      <w:r w:rsidR="00B179F3">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rsidR="0092178E">
        <w:t xml:space="preserve"> </w:t>
      </w:r>
      <w:r w:rsidR="00B179F3">
        <w:t>а также порядок расчетов Подрядчика с субподрядчиком.</w:t>
      </w:r>
    </w:p>
    <w:p w:rsidR="00B179F3" w:rsidRDefault="002407EB" w:rsidP="002407EB">
      <w:pPr>
        <w:widowControl w:val="0"/>
        <w:shd w:val="clear" w:color="auto" w:fill="FFFFFF"/>
        <w:autoSpaceDE w:val="0"/>
        <w:autoSpaceDN w:val="0"/>
        <w:adjustRightInd w:val="0"/>
        <w:spacing w:before="14" w:after="14"/>
        <w:ind w:left="22"/>
        <w:jc w:val="both"/>
      </w:pPr>
      <w:r>
        <w:t>5</w:t>
      </w:r>
      <w:r w:rsidR="00B179F3">
        <w:t>.1.</w:t>
      </w:r>
      <w:r>
        <w:t>19</w:t>
      </w:r>
      <w:r w:rsidR="00B179F3">
        <w:t xml:space="preserve">. В случае если до завершения выполнения этапа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B179F3" w:rsidRPr="00B179F3" w:rsidRDefault="00B6796E" w:rsidP="00B179F3">
      <w:pPr>
        <w:pStyle w:val="ConsNormal"/>
        <w:widowControl/>
        <w:spacing w:line="264" w:lineRule="auto"/>
        <w:ind w:firstLine="0"/>
        <w:jc w:val="both"/>
        <w:rPr>
          <w:rFonts w:ascii="Times New Roman" w:hAnsi="Times New Roman"/>
          <w:sz w:val="24"/>
          <w:szCs w:val="24"/>
        </w:rPr>
      </w:pPr>
      <w:r>
        <w:rPr>
          <w:rFonts w:ascii="Times New Roman" w:hAnsi="Times New Roman"/>
          <w:sz w:val="24"/>
          <w:szCs w:val="24"/>
        </w:rPr>
        <w:t>5.1.20.</w:t>
      </w:r>
      <w:r w:rsidR="00B179F3">
        <w:rPr>
          <w:rFonts w:ascii="Times New Roman" w:hAnsi="Times New Roman"/>
          <w:sz w:val="24"/>
          <w:szCs w:val="24"/>
        </w:rPr>
        <w:t>Предоставить Заказчику счет-фактуру, оформленную по форме и в соответствии с действующим законодательством Российской Федерации (ст.168, ст.169 НК РФ).</w:t>
      </w:r>
    </w:p>
    <w:p w:rsidR="000C6585" w:rsidRDefault="00B6796E" w:rsidP="000C6585">
      <w:pPr>
        <w:jc w:val="both"/>
      </w:pPr>
      <w:r>
        <w:t>5.1.21</w:t>
      </w:r>
      <w:r w:rsidRPr="000C6585">
        <w:t>.</w:t>
      </w:r>
      <w:r w:rsidR="000C6585" w:rsidRPr="000C6585">
        <w:t xml:space="preserve"> П</w:t>
      </w:r>
      <w:r w:rsidR="000C6585" w:rsidRPr="000C6585">
        <w:rPr>
          <w:bCs/>
        </w:rPr>
        <w:t xml:space="preserve">редоставить Заказчику </w:t>
      </w:r>
      <w:r w:rsidR="000C6585" w:rsidRPr="000C6585">
        <w:t xml:space="preserve">документы и сведения, раскрывающие информацию в отношении всей цепочки собственников </w:t>
      </w:r>
      <w:r w:rsidR="0090415F">
        <w:t>Подрядчика</w:t>
      </w:r>
      <w:r w:rsidR="000C6585" w:rsidRPr="000C6585">
        <w:t xml:space="preserve">, включая </w:t>
      </w:r>
      <w:r w:rsidR="0090415F">
        <w:t xml:space="preserve">конечных </w:t>
      </w:r>
      <w:r w:rsidR="000C6585" w:rsidRPr="000C6585">
        <w:t>бенефициаров (т.е. информацию о лицах, которые получают прибыль от деятельности компании или ее собственник</w:t>
      </w:r>
      <w:r w:rsidR="0090415F">
        <w:t>ах</w:t>
      </w:r>
      <w:r w:rsidR="000C6585" w:rsidRPr="000C6585">
        <w:t xml:space="preserve">), в том числе паспортные данные вышеуказанных лиц согласно Приложения № </w:t>
      </w:r>
      <w:r w:rsidR="0090415F">
        <w:t>5</w:t>
      </w:r>
      <w:r w:rsidR="000C6585" w:rsidRPr="000C6585">
        <w:t xml:space="preserve"> (паспортные данные предоставляются после подписания лицом формы согласия на обработку персональных данных в соответствии с Федеральным законом «О персональных данных» от 27.07.2006 №152-ФЗ – </w:t>
      </w:r>
      <w:r w:rsidR="0090415F">
        <w:t>по форме П</w:t>
      </w:r>
      <w:r w:rsidR="000C6585" w:rsidRPr="000C6585">
        <w:t>риложени</w:t>
      </w:r>
      <w:r w:rsidR="0090415F">
        <w:t>я</w:t>
      </w:r>
      <w:r w:rsidR="000C6585" w:rsidRPr="000C6585">
        <w:t xml:space="preserve"> № 7 к Договору). В случае каких-либо изменений в цепочке собственников, включая бенефициаров (в том числе конечных), и/или в исполнительных органах и/или в цепочке собственников </w:t>
      </w:r>
      <w:r w:rsidR="0090415F">
        <w:t>Подрядчика</w:t>
      </w:r>
      <w:r w:rsidR="000C6585" w:rsidRPr="000C6585">
        <w:t xml:space="preserve"> </w:t>
      </w:r>
      <w:r w:rsidR="0090415F">
        <w:t xml:space="preserve">Подрядчик </w:t>
      </w:r>
      <w:r w:rsidR="000C6585" w:rsidRPr="000C6585">
        <w:t xml:space="preserve">обязуется представлять соответствующую информацию Заказчику не позднее, чем через </w:t>
      </w:r>
      <w:r w:rsidR="00E6724E">
        <w:t>7 (семь)</w:t>
      </w:r>
      <w:r w:rsidR="000C6585" w:rsidRPr="000C6585">
        <w:t xml:space="preserve"> дней после возникновения таких изменений по форме согласно Приложению № </w:t>
      </w:r>
      <w:r w:rsidR="0090415F">
        <w:t>6</w:t>
      </w:r>
      <w:r w:rsidR="000C6585" w:rsidRPr="000C6585">
        <w:t>.</w:t>
      </w:r>
    </w:p>
    <w:p w:rsidR="001C09E3" w:rsidRPr="001C09E3" w:rsidRDefault="001C09E3" w:rsidP="001C09E3">
      <w:pPr>
        <w:ind w:firstLine="708"/>
        <w:jc w:val="both"/>
      </w:pPr>
      <w:r w:rsidRPr="001C09E3">
        <w:lastRenderedPageBreak/>
        <w:t xml:space="preserve">В момент подписания Договора </w:t>
      </w:r>
      <w:r>
        <w:t xml:space="preserve">Подрядчик </w:t>
      </w:r>
      <w:r w:rsidRPr="001C09E3">
        <w:t>предостав</w:t>
      </w:r>
      <w:r>
        <w:t>ляет</w:t>
      </w:r>
      <w:r w:rsidRPr="001C09E3">
        <w:t xml:space="preserve"> Заказчику следующие документы:</w:t>
      </w:r>
    </w:p>
    <w:p w:rsidR="001C09E3" w:rsidRPr="001C09E3" w:rsidRDefault="001C09E3" w:rsidP="001C09E3">
      <w:pPr>
        <w:ind w:firstLine="708"/>
        <w:jc w:val="both"/>
      </w:pPr>
      <w:r w:rsidRPr="001C09E3">
        <w:t>- копия последней действующей редакции Устава с изменениями и дополнениями;</w:t>
      </w:r>
    </w:p>
    <w:p w:rsidR="001C09E3" w:rsidRPr="001C09E3" w:rsidRDefault="001C09E3" w:rsidP="001C09E3">
      <w:pPr>
        <w:ind w:firstLine="708"/>
        <w:jc w:val="both"/>
      </w:pPr>
      <w:r w:rsidRPr="001C09E3">
        <w:t>- копия свидетельства о постановке на учет в налоговом органе, в том числе в качестве крупнейшего налогоплательщика;</w:t>
      </w:r>
    </w:p>
    <w:p w:rsidR="001C09E3" w:rsidRPr="001C09E3" w:rsidRDefault="001C09E3" w:rsidP="001C09E3">
      <w:pPr>
        <w:ind w:firstLine="708"/>
        <w:jc w:val="both"/>
      </w:pPr>
      <w:r w:rsidRPr="001C09E3">
        <w:t>- копия письма Госкомстата о присвоении кодов статистики (ОКПО, ОКВЭД и т.д.);</w:t>
      </w:r>
    </w:p>
    <w:p w:rsidR="001C09E3" w:rsidRPr="001C09E3" w:rsidRDefault="001C09E3" w:rsidP="001C09E3">
      <w:pPr>
        <w:ind w:firstLine="708"/>
        <w:jc w:val="both"/>
      </w:pPr>
      <w:r w:rsidRPr="001C09E3">
        <w:t>- копия выданного ИФНС свидетельства о присвоении ОГРН (первоначальная регистрация юридического лица);</w:t>
      </w:r>
    </w:p>
    <w:p w:rsidR="001C09E3" w:rsidRPr="001C09E3" w:rsidRDefault="001C09E3" w:rsidP="001C09E3">
      <w:pPr>
        <w:ind w:firstLine="708"/>
        <w:jc w:val="both"/>
      </w:pPr>
      <w:r w:rsidRPr="001C09E3">
        <w:t>- копии всех свидетельств, выданных ИФНС и подтверждающих внесение изменений в ЕГРЮЛ;</w:t>
      </w:r>
    </w:p>
    <w:p w:rsidR="001C09E3" w:rsidRPr="001C09E3" w:rsidRDefault="001C09E3" w:rsidP="001C09E3">
      <w:pPr>
        <w:ind w:firstLine="708"/>
        <w:jc w:val="both"/>
      </w:pPr>
      <w:r w:rsidRPr="001C09E3">
        <w:t>- копия выписки из ЕГРЮЛ с датой выдачи не более 1 месяца до даты подписания Договора;</w:t>
      </w:r>
    </w:p>
    <w:p w:rsidR="001C09E3" w:rsidRPr="001C09E3" w:rsidRDefault="001C09E3" w:rsidP="001C09E3">
      <w:pPr>
        <w:ind w:firstLine="708"/>
        <w:jc w:val="both"/>
      </w:pPr>
      <w:r w:rsidRPr="001C09E3">
        <w:t xml:space="preserve">- копия решения собрания собственников о назначении руководителя </w:t>
      </w:r>
      <w:r w:rsidR="006369DF">
        <w:t>Подрядчика</w:t>
      </w:r>
      <w:r w:rsidRPr="001C09E3">
        <w:t xml:space="preserve"> либо иной документ, предусмотренный Уставом;</w:t>
      </w:r>
    </w:p>
    <w:p w:rsidR="001C09E3" w:rsidRPr="001C09E3" w:rsidRDefault="001C09E3" w:rsidP="001C09E3">
      <w:pPr>
        <w:ind w:firstLine="708"/>
        <w:jc w:val="both"/>
      </w:pPr>
      <w:r w:rsidRPr="001C09E3">
        <w:t>- копия бухгалтерского баланса и отчета о прибылях/убытках на последнюю отчетную дату и за предыдущий отчетный год, с отметкой ИФНС о принятии;</w:t>
      </w:r>
    </w:p>
    <w:p w:rsidR="001C09E3" w:rsidRPr="001C09E3" w:rsidRDefault="001C09E3" w:rsidP="001C09E3">
      <w:pPr>
        <w:ind w:firstLine="708"/>
        <w:jc w:val="both"/>
      </w:pPr>
      <w:r w:rsidRPr="001C09E3">
        <w:t>- копия справки об отсутствии задолженности по налогам, выданной ИФНС с датой выдачи не более 1 месяца до даты подписания Договора;</w:t>
      </w:r>
    </w:p>
    <w:p w:rsidR="001C09E3" w:rsidRPr="001C09E3" w:rsidRDefault="001C09E3" w:rsidP="001C09E3">
      <w:pPr>
        <w:ind w:firstLine="708"/>
        <w:jc w:val="both"/>
      </w:pPr>
      <w:r w:rsidRPr="001C09E3">
        <w:t xml:space="preserve">- копии лицензий, допусков, разрешений, сертификатов, если деятельность, осуществляемая </w:t>
      </w:r>
      <w:r w:rsidR="006369DF">
        <w:t>Подрядчиком</w:t>
      </w:r>
      <w:r w:rsidRPr="001C09E3">
        <w:t xml:space="preserve"> в рамках Договора, подлежит лицензированию или сертификации в соответствии с законодательством РФ.     </w:t>
      </w:r>
    </w:p>
    <w:p w:rsidR="001C09E3" w:rsidRPr="001C09E3" w:rsidRDefault="001C09E3" w:rsidP="001C09E3">
      <w:pPr>
        <w:ind w:firstLine="708"/>
        <w:jc w:val="both"/>
      </w:pPr>
      <w:r w:rsidRPr="001C09E3">
        <w:t xml:space="preserve">Все документы по перечню данного пункта Договора должны быть заверены печатью </w:t>
      </w:r>
      <w:r w:rsidR="006369DF">
        <w:t>Подрядчика</w:t>
      </w:r>
      <w:r w:rsidRPr="001C09E3">
        <w:t xml:space="preserve"> и подписаны руководителем </w:t>
      </w:r>
      <w:r w:rsidR="006369DF">
        <w:t>Подрядчика</w:t>
      </w:r>
      <w:r w:rsidRPr="001C09E3">
        <w:t xml:space="preserve">. </w:t>
      </w:r>
    </w:p>
    <w:p w:rsidR="001C09E3" w:rsidRPr="001C09E3" w:rsidRDefault="001C09E3" w:rsidP="000C6585">
      <w:pPr>
        <w:jc w:val="both"/>
      </w:pPr>
    </w:p>
    <w:p w:rsidR="00B179F3" w:rsidRDefault="00B179F3" w:rsidP="00B179F3">
      <w:pPr>
        <w:jc w:val="both"/>
      </w:pPr>
      <w:r>
        <w:t xml:space="preserve">       Заказчик вправе расторгнуть Договор в одностороннем несудебном порядке в следующих случаях:</w:t>
      </w:r>
    </w:p>
    <w:p w:rsidR="00B179F3" w:rsidRDefault="00B179F3" w:rsidP="00B179F3">
      <w:pPr>
        <w:jc w:val="both"/>
      </w:pPr>
      <w:r>
        <w:t xml:space="preserve">       - непредоставления Подрядчиком информации о цепочке своих собственников (юридических, физических лиц, включая конечных бенефициаров), в сроки</w:t>
      </w:r>
      <w:r w:rsidR="003744EB">
        <w:t>,</w:t>
      </w:r>
      <w:r>
        <w:t xml:space="preserve"> установленные настоящим Договором,</w:t>
      </w:r>
    </w:p>
    <w:p w:rsidR="00B179F3" w:rsidRDefault="00B179F3" w:rsidP="00B179F3">
      <w:pPr>
        <w:jc w:val="both"/>
      </w:pPr>
      <w:r>
        <w:t xml:space="preserve">       - предоставления  Подрядчиком указанной информации с нарушением установленных сроков, </w:t>
      </w:r>
    </w:p>
    <w:p w:rsidR="00B179F3" w:rsidRDefault="00B179F3" w:rsidP="00B179F3">
      <w:pPr>
        <w:jc w:val="both"/>
      </w:pPr>
      <w:r>
        <w:t xml:space="preserve">       - предоставления Подрядчиком указанной информации не в полном объеме и/или в формате</w:t>
      </w:r>
      <w:r w:rsidR="003744EB">
        <w:t>,</w:t>
      </w:r>
      <w:r>
        <w:t xml:space="preserve"> не соответствующем установленному в Приложении № </w:t>
      </w:r>
      <w:r w:rsidR="003744EB">
        <w:t>5</w:t>
      </w:r>
      <w:r>
        <w:t xml:space="preserve"> к настоящему Договору, </w:t>
      </w:r>
    </w:p>
    <w:p w:rsidR="00B179F3" w:rsidRDefault="00B179F3" w:rsidP="00B179F3">
      <w:pPr>
        <w:jc w:val="both"/>
      </w:pPr>
      <w:r>
        <w:t xml:space="preserve">       - предоставления Подрядчиком указанной информации в отношении своих собственников/бенефициаров, являющихся физическими лицами, без предоставления письменного согласия указанных физических лиц на обработку и передачу их персональных данных (по форме</w:t>
      </w:r>
      <w:r w:rsidR="003744EB">
        <w:t>,</w:t>
      </w:r>
      <w:r>
        <w:t xml:space="preserve"> утвержденной Приложением № </w:t>
      </w:r>
      <w:r w:rsidR="003744EB">
        <w:t>7</w:t>
      </w:r>
      <w:r>
        <w:t xml:space="preserve"> к настоящему Договору), </w:t>
      </w:r>
    </w:p>
    <w:p w:rsidR="00B179F3" w:rsidRDefault="00B179F3" w:rsidP="00B179F3">
      <w:pPr>
        <w:jc w:val="both"/>
      </w:pPr>
      <w:r>
        <w:t xml:space="preserve">       - нарушения сроков и формата предоставления указанной информации при последующем изменении цепочки собственников (юридических, физических лиц, включая конечных бенефициаров) Подрядчика в течение срока действия настоящего Договора,</w:t>
      </w:r>
    </w:p>
    <w:p w:rsidR="00B179F3" w:rsidRDefault="00B179F3" w:rsidP="00B179F3">
      <w:pPr>
        <w:jc w:val="both"/>
      </w:pPr>
      <w:r>
        <w:t xml:space="preserve">       - предоставления Подрядчиком недостоверной информации в отношении полной цепочки своих собственников (юридических и физических лиц, включая конечных бенефициаров). </w:t>
      </w:r>
    </w:p>
    <w:p w:rsidR="00B179F3" w:rsidRDefault="00B179F3" w:rsidP="00B179F3">
      <w:pPr>
        <w:autoSpaceDE w:val="0"/>
        <w:autoSpaceDN w:val="0"/>
        <w:adjustRightInd w:val="0"/>
        <w:jc w:val="both"/>
      </w:pPr>
      <w:r>
        <w:t xml:space="preserve">           При наличии указанных нарушений со стороны Подрядчика, Заказчик</w:t>
      </w:r>
      <w:r>
        <w:rPr>
          <w:i/>
        </w:rPr>
        <w:t xml:space="preserve"> </w:t>
      </w:r>
      <w:r>
        <w:t>вправе</w:t>
      </w:r>
      <w:r>
        <w:rPr>
          <w:i/>
        </w:rPr>
        <w:t xml:space="preserve"> </w:t>
      </w:r>
      <w:r>
        <w:t xml:space="preserve">письменно уведомить Подрядчика о расторжении настоящего Договора в одностороннем </w:t>
      </w:r>
      <w:r w:rsidR="003D69DE">
        <w:t>в</w:t>
      </w:r>
      <w:r>
        <w:t xml:space="preserve">несудебном порядке. Договор считается расторгнутым по истечении 5 (пяти) рабочих дней с момента </w:t>
      </w:r>
      <w:r w:rsidR="000854B6">
        <w:t>направления</w:t>
      </w:r>
      <w:r>
        <w:t xml:space="preserve"> </w:t>
      </w:r>
      <w:r w:rsidR="000854B6">
        <w:t xml:space="preserve">Заказчиком </w:t>
      </w:r>
      <w:r>
        <w:t>Подрядчик</w:t>
      </w:r>
      <w:r w:rsidR="000854B6">
        <w:t>у</w:t>
      </w:r>
      <w:r>
        <w:t xml:space="preserve"> письменного уведомления о расторжении Договора в одностороннем </w:t>
      </w:r>
      <w:r w:rsidR="003D69DE">
        <w:t>в</w:t>
      </w:r>
      <w:r>
        <w:t>несудебном порядке.</w:t>
      </w:r>
    </w:p>
    <w:p w:rsidR="00B179F3" w:rsidRDefault="00DF32EF" w:rsidP="00B179F3">
      <w:pPr>
        <w:autoSpaceDE w:val="0"/>
        <w:autoSpaceDN w:val="0"/>
        <w:adjustRightInd w:val="0"/>
        <w:jc w:val="both"/>
      </w:pPr>
      <w:r>
        <w:lastRenderedPageBreak/>
        <w:t xml:space="preserve">5.1.22. </w:t>
      </w:r>
      <w:r w:rsidR="00B179F3">
        <w:t>При возникновении на Объекте повреждений в результате стихийных бедствий, Подрядчик обязуется обеспечить выполнение работ по ликвидации последствий аварий на основе отдельно заключаемого договора в соответствии с расценками Заказчика.</w:t>
      </w:r>
    </w:p>
    <w:p w:rsidR="00B179F3" w:rsidRDefault="00D36431" w:rsidP="00B179F3">
      <w:pPr>
        <w:widowControl w:val="0"/>
        <w:shd w:val="clear" w:color="auto" w:fill="FFFFFF"/>
        <w:spacing w:before="14" w:after="14"/>
        <w:jc w:val="both"/>
      </w:pPr>
      <w:r>
        <w:t>5.1.23.</w:t>
      </w:r>
      <w:r w:rsidR="00B179F3">
        <w:t>Соблюдать все действующие нормативы и правила охраны труда при производстве работ, правила внутреннего трудового распорядка, установленные Заказчиком.</w:t>
      </w:r>
    </w:p>
    <w:p w:rsidR="00B179F3" w:rsidRDefault="00D36431" w:rsidP="00B179F3">
      <w:pPr>
        <w:widowControl w:val="0"/>
        <w:shd w:val="clear" w:color="auto" w:fill="FFFFFF"/>
        <w:spacing w:before="14" w:after="14"/>
        <w:jc w:val="both"/>
      </w:pPr>
      <w:r>
        <w:t>5.1.24.</w:t>
      </w:r>
      <w:r w:rsidR="00B179F3">
        <w:t>Обеспечить эффективную работу собственной системы контроля работающих бригад.</w:t>
      </w:r>
    </w:p>
    <w:p w:rsidR="000D0CD8" w:rsidRDefault="000D0CD8" w:rsidP="00B179F3">
      <w:pPr>
        <w:widowControl w:val="0"/>
        <w:shd w:val="clear" w:color="auto" w:fill="FFFFFF"/>
        <w:spacing w:before="14" w:after="14"/>
        <w:jc w:val="both"/>
      </w:pPr>
      <w:r>
        <w:t>5.1.25.</w:t>
      </w:r>
      <w:r w:rsidR="00B179F3">
        <w:t>Обеспечивать безопасность технологии выполнения работ всеми членами бригады.</w:t>
      </w:r>
    </w:p>
    <w:p w:rsidR="00B179F3" w:rsidRDefault="000D0CD8" w:rsidP="00B179F3">
      <w:pPr>
        <w:widowControl w:val="0"/>
        <w:shd w:val="clear" w:color="auto" w:fill="FFFFFF"/>
        <w:spacing w:before="14" w:after="14"/>
        <w:jc w:val="both"/>
      </w:pPr>
      <w:r>
        <w:t>5.1.26.</w:t>
      </w:r>
      <w:r w:rsidR="00B179F3">
        <w:t xml:space="preserve"> Принимать меры по устранению нарушений требований безопасности при производстве работ бригадой на территории строительной площадки и/или на объекте.</w:t>
      </w:r>
    </w:p>
    <w:p w:rsidR="00B179F3" w:rsidRDefault="000D0CD8" w:rsidP="00B179F3">
      <w:pPr>
        <w:widowControl w:val="0"/>
        <w:shd w:val="clear" w:color="auto" w:fill="FFFFFF"/>
        <w:spacing w:before="14" w:after="14"/>
        <w:jc w:val="both"/>
      </w:pPr>
      <w:r>
        <w:t>5.1.27.</w:t>
      </w:r>
      <w:r w:rsidR="00B179F3">
        <w:t xml:space="preserve">Не приступать самовольно к выполнению работ без оформления наряда/распоряжения/Акта допуска на производство строительно-монтажных  работ, без выполнения технических мероприятий по подготовке рабочего места и допуска к работе персоналом Заказчика, без применения необходимых средств защиты, спецодежды. </w:t>
      </w:r>
    </w:p>
    <w:p w:rsidR="00B179F3" w:rsidRDefault="000D0CD8" w:rsidP="00B179F3">
      <w:pPr>
        <w:widowControl w:val="0"/>
        <w:shd w:val="clear" w:color="auto" w:fill="FFFFFF"/>
        <w:spacing w:before="14" w:after="14"/>
        <w:jc w:val="both"/>
      </w:pPr>
      <w:r>
        <w:t>5.1.28.</w:t>
      </w:r>
      <w:r w:rsidR="00B179F3">
        <w:t>Обеспечить выполнение объема работ, предусмотренного настоящим Договором, исключить выполнение не согласованных с Заказчиком работ, работ, не определенных нарядом/распоряжением/Актом допуска на производство строительно-монтажных  работ, в том числе выполнение работ на неподготовленном рабочем месте, не включенным в состав бригады и не получившим инструктажа по безопасности персоналом Подрядчика (привлеченных субподрядчиков).</w:t>
      </w:r>
    </w:p>
    <w:p w:rsidR="00B179F3" w:rsidRDefault="000D0CD8" w:rsidP="00B179F3">
      <w:pPr>
        <w:autoSpaceDE w:val="0"/>
        <w:autoSpaceDN w:val="0"/>
        <w:adjustRightInd w:val="0"/>
        <w:spacing w:line="264" w:lineRule="auto"/>
        <w:jc w:val="both"/>
      </w:pPr>
      <w:r>
        <w:t>5.1.29.</w:t>
      </w:r>
      <w:r w:rsidR="00B179F3">
        <w:t xml:space="preserve">Не препятствовать контролю со стороны персонала Заказчика в части проверки соблюдения требований охраны труда, промышленной и пожарной безопасности, санитарных правил/норм и иных требований на рабочих местах персонала Подрядчика (привлекаемых субподрядчиков), с принятием со стороны Заказчика при выявлении грубых нарушений вышеуказанных требований действенных мер к персоналу Подрядчика (привлеченных субподрядчиков), в том числе, таких как  выдача предписания, отстранение бригад/бригады или отдельных лиц от работы, отказ от их дальнейшего допуска и необходимости их замены Подрядчиком.    </w:t>
      </w:r>
    </w:p>
    <w:p w:rsidR="00B179F3" w:rsidRDefault="00B179F3" w:rsidP="00B179F3">
      <w:pPr>
        <w:autoSpaceDE w:val="0"/>
        <w:autoSpaceDN w:val="0"/>
        <w:adjustRightInd w:val="0"/>
        <w:spacing w:line="264" w:lineRule="auto"/>
        <w:jc w:val="both"/>
      </w:pPr>
      <w:r>
        <w:t xml:space="preserve">            Указанные действия Заказчика являются обязательными и безусловными для исполнения Подрядчиком (привлеченными субподрядчиками).</w:t>
      </w:r>
    </w:p>
    <w:p w:rsidR="00B179F3" w:rsidRDefault="00B179F3" w:rsidP="00B179F3">
      <w:pPr>
        <w:autoSpaceDE w:val="0"/>
        <w:autoSpaceDN w:val="0"/>
        <w:adjustRightInd w:val="0"/>
        <w:jc w:val="both"/>
      </w:pPr>
      <w:r>
        <w:t xml:space="preserve">            При отстранении Заказчиком персонала Подрядчика (привлеченных субподрядчиков) от выполнения работ по настоящему Договору по причинам выявления грубых нарушений требований охраны труда, промышленной и пожарной безопасности, санитарных правил/норм и иных требований, Подрядчик обязан компенсировать и возместить Заказчику любые издержки и/или убытки, понесенные Заказчиком в связи с выполнением контрольных мероприятий и выявлением вышеуказанных нарушений Подрядчика (привлеченных им субподрядчиков).</w:t>
      </w:r>
    </w:p>
    <w:p w:rsidR="00B179F3" w:rsidRDefault="00B179F3" w:rsidP="009D2B92">
      <w:pPr>
        <w:pStyle w:val="ac"/>
        <w:widowControl w:val="0"/>
        <w:numPr>
          <w:ilvl w:val="1"/>
          <w:numId w:val="5"/>
        </w:numPr>
        <w:shd w:val="clear" w:color="auto" w:fill="FFFFFF"/>
        <w:spacing w:before="14" w:after="14"/>
        <w:jc w:val="both"/>
      </w:pPr>
      <w:r w:rsidRPr="009D2B92">
        <w:rPr>
          <w:bCs/>
        </w:rPr>
        <w:t xml:space="preserve">Для выполнения  работ по настоящему Договору Подрядчик имеет право привлекать иных лиц (субподрядчиков). </w:t>
      </w:r>
    </w:p>
    <w:p w:rsidR="00B179F3" w:rsidRDefault="00B179F3" w:rsidP="00B179F3">
      <w:pPr>
        <w:widowControl w:val="0"/>
        <w:shd w:val="clear" w:color="auto" w:fill="FFFFFF"/>
        <w:spacing w:before="14" w:after="14"/>
        <w:ind w:firstLine="708"/>
        <w:jc w:val="both"/>
        <w:rPr>
          <w:bCs/>
        </w:rPr>
      </w:pPr>
      <w:r>
        <w:rPr>
          <w:bCs/>
        </w:rPr>
        <w:t xml:space="preserve">Подрядчик обязан письменно согласовать с Заказчиком привлекаемых к исполнению своих обязательств по настоящему Договору субподрядчиков, </w:t>
      </w:r>
      <w:r w:rsidRPr="00F21364">
        <w:rPr>
          <w:bCs/>
        </w:rPr>
        <w:t xml:space="preserve">отличных от указанных в приложении № </w:t>
      </w:r>
      <w:r w:rsidR="00F21364" w:rsidRPr="00F21364">
        <w:rPr>
          <w:bCs/>
        </w:rPr>
        <w:t>8</w:t>
      </w:r>
      <w:r w:rsidRPr="00F21364">
        <w:rPr>
          <w:bCs/>
        </w:rPr>
        <w:t>.</w:t>
      </w:r>
    </w:p>
    <w:p w:rsidR="00B179F3" w:rsidRDefault="00B179F3" w:rsidP="00B179F3">
      <w:pPr>
        <w:widowControl w:val="0"/>
        <w:shd w:val="clear" w:color="auto" w:fill="FFFFFF"/>
        <w:spacing w:before="14" w:after="14"/>
        <w:jc w:val="both"/>
        <w:rPr>
          <w:bCs/>
        </w:rPr>
      </w:pPr>
      <w:r>
        <w:rPr>
          <w:bCs/>
        </w:rPr>
        <w:t xml:space="preserve"> </w:t>
      </w:r>
      <w:r>
        <w:rPr>
          <w:bCs/>
        </w:rPr>
        <w:tab/>
        <w:t>Подрядчик информирует Заказчика о заключаемых им договорах с субподрядчиками, информация должна содержать предмет договора,</w:t>
      </w:r>
      <w:r>
        <w:rPr>
          <w:i/>
        </w:rPr>
        <w:t xml:space="preserve"> </w:t>
      </w:r>
      <w:r>
        <w:t>контактную информацию привлекаемого субподрядчика, включая юридический и фактический адрес субподрядчика.</w:t>
      </w:r>
      <w:r>
        <w:rPr>
          <w:bCs/>
        </w:rPr>
        <w:tab/>
      </w:r>
    </w:p>
    <w:p w:rsidR="00B179F3" w:rsidRDefault="00B179F3" w:rsidP="00B179F3">
      <w:pPr>
        <w:widowControl w:val="0"/>
        <w:shd w:val="clear" w:color="auto" w:fill="FFFFFF"/>
        <w:autoSpaceDE w:val="0"/>
        <w:autoSpaceDN w:val="0"/>
        <w:adjustRightInd w:val="0"/>
        <w:spacing w:before="14" w:after="14"/>
        <w:jc w:val="both"/>
        <w:rPr>
          <w:bCs/>
          <w:color w:val="000000"/>
        </w:rPr>
      </w:pPr>
      <w:r>
        <w:rPr>
          <w:bCs/>
          <w:color w:val="000000"/>
        </w:rPr>
        <w:t xml:space="preserve">           Подрядчик обязан включить в договоры с привлекаемыми субподрядчиками положения пунктов </w:t>
      </w:r>
      <w:r w:rsidR="00365FCD">
        <w:rPr>
          <w:bCs/>
          <w:color w:val="000000"/>
        </w:rPr>
        <w:t>5</w:t>
      </w:r>
      <w:r w:rsidRPr="00365FCD">
        <w:rPr>
          <w:bCs/>
          <w:color w:val="000000"/>
        </w:rPr>
        <w:t xml:space="preserve">.1.8, </w:t>
      </w:r>
      <w:r w:rsidR="00365FCD" w:rsidRPr="00365FCD">
        <w:rPr>
          <w:bCs/>
          <w:color w:val="000000"/>
        </w:rPr>
        <w:t>5</w:t>
      </w:r>
      <w:r w:rsidRPr="00365FCD">
        <w:rPr>
          <w:bCs/>
          <w:color w:val="000000"/>
        </w:rPr>
        <w:t xml:space="preserve">.1.9, </w:t>
      </w:r>
      <w:r w:rsidR="00365FCD" w:rsidRPr="00365FCD">
        <w:rPr>
          <w:bCs/>
          <w:color w:val="000000"/>
        </w:rPr>
        <w:t>5</w:t>
      </w:r>
      <w:r w:rsidRPr="00365FCD">
        <w:rPr>
          <w:bCs/>
          <w:color w:val="000000"/>
        </w:rPr>
        <w:t>.1.2</w:t>
      </w:r>
      <w:r w:rsidR="00365FCD" w:rsidRPr="00365FCD">
        <w:rPr>
          <w:bCs/>
          <w:color w:val="000000"/>
        </w:rPr>
        <w:t>3</w:t>
      </w:r>
      <w:r w:rsidRPr="00365FCD">
        <w:rPr>
          <w:bCs/>
          <w:color w:val="000000"/>
        </w:rPr>
        <w:t>-</w:t>
      </w:r>
      <w:r w:rsidR="00365FCD" w:rsidRPr="00365FCD">
        <w:rPr>
          <w:bCs/>
          <w:color w:val="000000"/>
        </w:rPr>
        <w:t>5</w:t>
      </w:r>
      <w:r w:rsidRPr="00365FCD">
        <w:rPr>
          <w:bCs/>
          <w:color w:val="000000"/>
        </w:rPr>
        <w:t>.1.</w:t>
      </w:r>
      <w:r w:rsidR="00365FCD" w:rsidRPr="00365FCD">
        <w:rPr>
          <w:bCs/>
          <w:color w:val="000000"/>
        </w:rPr>
        <w:t>2</w:t>
      </w:r>
      <w:r w:rsidR="00365FCD">
        <w:rPr>
          <w:bCs/>
          <w:color w:val="000000"/>
        </w:rPr>
        <w:t>9</w:t>
      </w:r>
      <w:r>
        <w:rPr>
          <w:bCs/>
          <w:color w:val="000000"/>
        </w:rPr>
        <w:t xml:space="preserve"> настоящего Договора.</w:t>
      </w:r>
    </w:p>
    <w:p w:rsidR="00AB0C50" w:rsidRDefault="00B179F3" w:rsidP="00AB0C50">
      <w:pPr>
        <w:widowControl w:val="0"/>
        <w:shd w:val="clear" w:color="auto" w:fill="FFFFFF"/>
        <w:spacing w:before="14" w:after="14"/>
        <w:jc w:val="both"/>
        <w:rPr>
          <w:bCs/>
        </w:rPr>
      </w:pPr>
      <w:r>
        <w:rPr>
          <w:bCs/>
        </w:rPr>
        <w:tab/>
        <w:t xml:space="preserve">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w:t>
      </w:r>
      <w:r>
        <w:rPr>
          <w:bCs/>
        </w:rPr>
        <w:lastRenderedPageBreak/>
        <w:t>работ, а также иную ответственность за действия субподрядчиков по настоящему Договору несет Подрядчик.</w:t>
      </w:r>
    </w:p>
    <w:p w:rsidR="00B179F3" w:rsidRPr="00AB0C50" w:rsidRDefault="00AB0C50" w:rsidP="00AB0C50">
      <w:pPr>
        <w:widowControl w:val="0"/>
        <w:shd w:val="clear" w:color="auto" w:fill="FFFFFF"/>
        <w:spacing w:before="14" w:after="14"/>
        <w:jc w:val="both"/>
        <w:rPr>
          <w:bCs/>
        </w:rPr>
      </w:pPr>
      <w:r>
        <w:rPr>
          <w:bCs/>
        </w:rPr>
        <w:t>5.3.</w:t>
      </w:r>
      <w:r w:rsidR="00B179F3">
        <w:t xml:space="preserve">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00B179F3">
        <w:rPr>
          <w:iCs/>
        </w:rPr>
        <w:t>и закупочной документации.</w:t>
      </w:r>
      <w:r w:rsidR="00B179F3">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6F658C" w:rsidRDefault="006659FE" w:rsidP="006F658C">
      <w:pPr>
        <w:widowControl w:val="0"/>
        <w:shd w:val="clear" w:color="auto" w:fill="FFFFFF"/>
        <w:autoSpaceDE w:val="0"/>
        <w:autoSpaceDN w:val="0"/>
        <w:adjustRightInd w:val="0"/>
        <w:spacing w:before="14" w:after="14"/>
        <w:jc w:val="both"/>
      </w:pPr>
      <w:r>
        <w:t>5.4.</w:t>
      </w:r>
      <w:r w:rsidR="00B179F3">
        <w:t xml:space="preserve">Подрядчик не вправе передавать / переуступать третьим лицам ни полностью, ни частично свои права и/или обязательства по настоящему Договору без предварительного письменного согласия Заказчика и в любом случае несет ответственность перед Заказчиком за результат выполненных работ (оказанных услуг) согласованными с Заказчиком третьими лицами. </w:t>
      </w:r>
    </w:p>
    <w:p w:rsidR="00B179F3" w:rsidRDefault="006F658C" w:rsidP="006F658C">
      <w:pPr>
        <w:widowControl w:val="0"/>
        <w:shd w:val="clear" w:color="auto" w:fill="FFFFFF"/>
        <w:autoSpaceDE w:val="0"/>
        <w:autoSpaceDN w:val="0"/>
        <w:adjustRightInd w:val="0"/>
        <w:spacing w:before="14" w:after="14"/>
        <w:jc w:val="both"/>
      </w:pPr>
      <w:r>
        <w:t>5.5.</w:t>
      </w:r>
      <w:r w:rsidR="00B179F3">
        <w:t>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rsidR="00B179F3" w:rsidRDefault="00B179F3" w:rsidP="00B179F3">
      <w:pPr>
        <w:widowControl w:val="0"/>
        <w:shd w:val="clear" w:color="auto" w:fill="FFFFFF"/>
        <w:autoSpaceDE w:val="0"/>
        <w:autoSpaceDN w:val="0"/>
        <w:adjustRightInd w:val="0"/>
        <w:spacing w:before="14" w:after="14"/>
        <w:jc w:val="both"/>
      </w:pPr>
    </w:p>
    <w:p w:rsidR="00B179F3" w:rsidRDefault="006268CB" w:rsidP="00B179F3">
      <w:pPr>
        <w:shd w:val="clear" w:color="auto" w:fill="FFFFFF"/>
        <w:spacing w:before="14" w:after="14"/>
        <w:jc w:val="center"/>
        <w:rPr>
          <w:b/>
          <w:bCs/>
        </w:rPr>
      </w:pPr>
      <w:r>
        <w:rPr>
          <w:b/>
          <w:bCs/>
        </w:rPr>
        <w:t>6</w:t>
      </w:r>
      <w:r w:rsidR="00B179F3">
        <w:rPr>
          <w:b/>
          <w:bCs/>
        </w:rPr>
        <w:t xml:space="preserve">. </w:t>
      </w:r>
      <w:r>
        <w:rPr>
          <w:b/>
          <w:bCs/>
        </w:rPr>
        <w:t xml:space="preserve">ПРАВА И ОБЯЗАННОСТИ </w:t>
      </w:r>
      <w:r w:rsidR="00B179F3">
        <w:rPr>
          <w:b/>
          <w:bCs/>
        </w:rPr>
        <w:t>ЗАКАЗЧИКА</w:t>
      </w:r>
    </w:p>
    <w:p w:rsidR="00B179F3" w:rsidRDefault="00B179F3" w:rsidP="00B179F3">
      <w:pPr>
        <w:widowControl w:val="0"/>
        <w:shd w:val="clear" w:color="auto" w:fill="FFFFFF"/>
        <w:spacing w:before="14" w:after="14"/>
        <w:ind w:firstLine="720"/>
        <w:jc w:val="both"/>
        <w:rPr>
          <w:spacing w:val="-6"/>
        </w:rPr>
      </w:pPr>
      <w:r>
        <w:rPr>
          <w:spacing w:val="-6"/>
        </w:rPr>
        <w:t>Для реализации настоящего Договора Заказчик принимает на себя обязательства:</w:t>
      </w:r>
    </w:p>
    <w:p w:rsidR="00B179F3" w:rsidRDefault="006268CB" w:rsidP="00B179F3">
      <w:pPr>
        <w:widowControl w:val="0"/>
        <w:shd w:val="clear" w:color="auto" w:fill="FFFFFF"/>
        <w:spacing w:before="14" w:after="14"/>
        <w:ind w:firstLine="720"/>
        <w:jc w:val="both"/>
      </w:pPr>
      <w:r>
        <w:t>6</w:t>
      </w:r>
      <w:r w:rsidR="00B179F3">
        <w:t>.1. Представить Подрядчику до __</w:t>
      </w:r>
      <w:r w:rsidR="001C09E3">
        <w:t>_____</w:t>
      </w:r>
      <w:r w:rsidR="00B179F3">
        <w:t xml:space="preserve">__  документацию по </w:t>
      </w:r>
      <w:r w:rsidR="001C09E3">
        <w:t>О</w:t>
      </w:r>
      <w:r w:rsidR="00B179F3">
        <w:t>бъекту.</w:t>
      </w:r>
    </w:p>
    <w:p w:rsidR="00B179F3" w:rsidRDefault="006268CB" w:rsidP="00B179F3">
      <w:pPr>
        <w:shd w:val="clear" w:color="auto" w:fill="FFFFFF"/>
        <w:spacing w:before="14" w:after="14"/>
        <w:ind w:firstLine="720"/>
        <w:jc w:val="both"/>
      </w:pPr>
      <w:r>
        <w:t>6</w:t>
      </w:r>
      <w:r w:rsidR="00B179F3">
        <w:t>.</w:t>
      </w:r>
      <w:r w:rsidR="00BE43AC">
        <w:t>2</w:t>
      </w:r>
      <w:r w:rsidR="00B179F3">
        <w:t xml:space="preserve">. Производить приемку и оплату работ, выполненных Подрядчиком, в порядке, предусмотренном в разделах </w:t>
      </w:r>
      <w:r w:rsidR="00B179F3" w:rsidRPr="00F74FDD">
        <w:t>7, 11 и 12.</w:t>
      </w:r>
    </w:p>
    <w:p w:rsidR="00B179F3" w:rsidRDefault="006268CB" w:rsidP="00B179F3">
      <w:pPr>
        <w:shd w:val="clear" w:color="auto" w:fill="FFFFFF"/>
        <w:spacing w:before="14" w:after="14"/>
        <w:ind w:firstLine="720"/>
        <w:jc w:val="both"/>
      </w:pPr>
      <w:r>
        <w:t>6</w:t>
      </w:r>
      <w:r w:rsidR="00B179F3">
        <w:t>.</w:t>
      </w:r>
      <w:r w:rsidR="00BE43AC">
        <w:t>3</w:t>
      </w:r>
      <w:r w:rsidR="00B179F3">
        <w:t xml:space="preserve">. Осуществлять технический надзор за выполнением работ по настоящему Договору. </w:t>
      </w:r>
    </w:p>
    <w:p w:rsidR="00B179F3" w:rsidRDefault="00B179F3" w:rsidP="00B179F3">
      <w:pPr>
        <w:shd w:val="clear" w:color="auto" w:fill="FFFFFF"/>
        <w:tabs>
          <w:tab w:val="left" w:pos="709"/>
        </w:tabs>
        <w:spacing w:before="14" w:after="14"/>
        <w:ind w:firstLine="720"/>
        <w:jc w:val="both"/>
      </w:pPr>
      <w:r>
        <w:t>Заказчик в целях осуществления контроля и надзора за выполнением работ по настоящему Договору вправе:</w:t>
      </w:r>
    </w:p>
    <w:p w:rsidR="00B179F3" w:rsidRDefault="00B179F3" w:rsidP="00B179F3">
      <w:pPr>
        <w:shd w:val="clear" w:color="auto" w:fill="FFFFFF"/>
        <w:tabs>
          <w:tab w:val="left" w:pos="709"/>
        </w:tabs>
        <w:spacing w:before="14" w:after="14"/>
        <w:ind w:firstLine="720"/>
        <w:jc w:val="both"/>
      </w:pPr>
      <w:r>
        <w:t>заключать договоры на оказание услуг по контролю и надзору за ходом и качеством выполняемых работ с инженерными организациями;</w:t>
      </w:r>
    </w:p>
    <w:p w:rsidR="00B179F3" w:rsidRDefault="00B179F3" w:rsidP="00B179F3">
      <w:pPr>
        <w:shd w:val="clear" w:color="auto" w:fill="FFFFFF"/>
        <w:tabs>
          <w:tab w:val="left" w:pos="709"/>
        </w:tabs>
        <w:spacing w:before="14" w:after="14"/>
        <w:ind w:firstLine="720"/>
        <w:jc w:val="both"/>
      </w:pPr>
      <w:r>
        <w:t>привлекать для осуществления контроля лиц, выполняющих разработку документации, для проверки соответствия ей выполняемых работ;</w:t>
      </w:r>
    </w:p>
    <w:p w:rsidR="00B179F3" w:rsidRDefault="00B179F3" w:rsidP="00B179F3">
      <w:pPr>
        <w:shd w:val="clear" w:color="auto" w:fill="FFFFFF"/>
        <w:tabs>
          <w:tab w:val="left" w:pos="709"/>
        </w:tabs>
        <w:spacing w:before="14" w:after="14"/>
        <w:ind w:firstLine="720"/>
        <w:jc w:val="both"/>
      </w:pPr>
      <w:r>
        <w:t>организовывать осуществление авторского надзора за выполнением работ по настоящему Договору;</w:t>
      </w:r>
    </w:p>
    <w:p w:rsidR="00B179F3" w:rsidRDefault="0058623F" w:rsidP="00B179F3">
      <w:pPr>
        <w:shd w:val="clear" w:color="auto" w:fill="FFFFFF"/>
        <w:tabs>
          <w:tab w:val="left" w:pos="709"/>
        </w:tabs>
        <w:spacing w:before="14" w:after="14"/>
        <w:ind w:firstLine="720"/>
        <w:jc w:val="both"/>
      </w:pPr>
      <w:r>
        <w:t>с периодичностью, определяемой по соглашению Сторон,</w:t>
      </w:r>
      <w:r w:rsidR="00B179F3">
        <w:t xml:space="preserve">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B179F3" w:rsidRDefault="0058623F" w:rsidP="00B179F3">
      <w:pPr>
        <w:shd w:val="clear" w:color="auto" w:fill="FFFFFF"/>
        <w:spacing w:before="14" w:after="14"/>
        <w:ind w:firstLine="720"/>
        <w:jc w:val="both"/>
      </w:pPr>
      <w:r>
        <w:t>6</w:t>
      </w:r>
      <w:r w:rsidR="00B179F3">
        <w:t>.</w:t>
      </w:r>
      <w:r w:rsidR="00BE43AC">
        <w:t>4</w:t>
      </w:r>
      <w:r w:rsidR="00B179F3">
        <w:t>. Выполнить в полном объеме все свои обязательства, предусмотренные в других разделах настоящего Договора.</w:t>
      </w:r>
    </w:p>
    <w:p w:rsidR="00B179F3" w:rsidRDefault="0058623F" w:rsidP="00B179F3">
      <w:pPr>
        <w:shd w:val="clear" w:color="auto" w:fill="FFFFFF"/>
        <w:spacing w:before="14" w:after="14"/>
        <w:jc w:val="both"/>
      </w:pPr>
      <w:r>
        <w:t xml:space="preserve">          6</w:t>
      </w:r>
      <w:r w:rsidR="00B179F3">
        <w:t>.</w:t>
      </w:r>
      <w:r w:rsidR="00BE43AC">
        <w:t>5</w:t>
      </w:r>
      <w:r w:rsidR="00B179F3">
        <w:t>. Заказчик вправе в любое время изменить срок выполнения работ</w:t>
      </w:r>
      <w:r>
        <w:t>,</w:t>
      </w:r>
      <w:r w:rsidR="00B179F3">
        <w:t xml:space="preserve"> письменно уведомив за 14 (четырнадцать) дней о предстоящем изменении условия Договора Подрядчика. Условие Договора считается измененным по истечении 14 (четырнадцати) дней с момента  получения соответствующего уведомления Подрядчиком.</w:t>
      </w:r>
    </w:p>
    <w:p w:rsidR="00B179F3" w:rsidRDefault="00B179F3" w:rsidP="00B179F3">
      <w:pPr>
        <w:tabs>
          <w:tab w:val="left" w:pos="-180"/>
        </w:tabs>
        <w:ind w:right="-1"/>
        <w:jc w:val="both"/>
      </w:pPr>
      <w:r>
        <w:t xml:space="preserve">          </w:t>
      </w:r>
      <w:r w:rsidR="0058623F">
        <w:t>6</w:t>
      </w:r>
      <w:r>
        <w:t>.</w:t>
      </w:r>
      <w:r w:rsidR="00BE43AC">
        <w:t>6</w:t>
      </w:r>
      <w:r>
        <w:t>. Заказчик вправе осуществлять контроль соблюдения персоналом Подрядчика (привлеченных им субподрядчиков) требований охраны труда, промышленной и пожарной безопасности, санитарных правил/норм и иных требований на рабочих местах персонала Подрядчика (привлеченных им субподрядчиков).</w:t>
      </w:r>
    </w:p>
    <w:p w:rsidR="00B179F3" w:rsidRDefault="00B179F3" w:rsidP="00B179F3">
      <w:pPr>
        <w:tabs>
          <w:tab w:val="left" w:pos="-180"/>
        </w:tabs>
        <w:ind w:right="-1"/>
        <w:jc w:val="both"/>
      </w:pPr>
      <w:r>
        <w:t xml:space="preserve">           По результатам контроля рабочих мест Подрядчика (привлеченных им субподрядчиков), при выявлении грубых нарушений вышеуказанных требований:</w:t>
      </w:r>
    </w:p>
    <w:p w:rsidR="00B179F3" w:rsidRDefault="00B179F3" w:rsidP="00B179F3">
      <w:pPr>
        <w:tabs>
          <w:tab w:val="left" w:pos="-180"/>
        </w:tabs>
        <w:ind w:right="-1"/>
        <w:jc w:val="both"/>
      </w:pPr>
      <w:r>
        <w:t xml:space="preserve">           - выдавать обязательные для исполнения Подрядчиком предписания в соответствии с действующим законодательством РФ,</w:t>
      </w:r>
    </w:p>
    <w:p w:rsidR="00B179F3" w:rsidRDefault="00B179F3" w:rsidP="00B179F3">
      <w:pPr>
        <w:autoSpaceDE w:val="0"/>
        <w:autoSpaceDN w:val="0"/>
        <w:adjustRightInd w:val="0"/>
        <w:spacing w:line="264" w:lineRule="auto"/>
        <w:jc w:val="both"/>
      </w:pPr>
      <w:r>
        <w:lastRenderedPageBreak/>
        <w:t xml:space="preserve">           - принимать меры по пресечению выявленных нарушений, вплоть до отстранения бригад/бригады или отдельных лиц от работы, отказа от их дальнейшего допуска,</w:t>
      </w:r>
    </w:p>
    <w:p w:rsidR="00B179F3" w:rsidRDefault="00B179F3" w:rsidP="00B179F3">
      <w:pPr>
        <w:autoSpaceDE w:val="0"/>
        <w:autoSpaceDN w:val="0"/>
        <w:adjustRightInd w:val="0"/>
        <w:spacing w:line="264" w:lineRule="auto"/>
        <w:jc w:val="both"/>
      </w:pPr>
      <w:r>
        <w:t xml:space="preserve">           - требовать замены бригады или лиц отстраненных от работы, корректировки сроков графика выполнения работ, компенсации любых издержек и/или убытков, понесенных Заказчиком в связи с выполнением указанных мероприятий и нарушениями Подрядчика (привлеченных им субподрядчиков).</w:t>
      </w:r>
    </w:p>
    <w:p w:rsidR="00B179F3" w:rsidRDefault="00B179F3" w:rsidP="00B179F3">
      <w:pPr>
        <w:shd w:val="clear" w:color="auto" w:fill="FFFFFF"/>
        <w:spacing w:before="14" w:after="14"/>
        <w:jc w:val="both"/>
      </w:pPr>
    </w:p>
    <w:p w:rsidR="00B179F3" w:rsidRDefault="00B179F3" w:rsidP="00B179F3">
      <w:pPr>
        <w:widowControl w:val="0"/>
        <w:shd w:val="clear" w:color="auto" w:fill="FFFFFF"/>
        <w:spacing w:before="14" w:after="14"/>
        <w:jc w:val="center"/>
        <w:rPr>
          <w:b/>
          <w:bCs/>
        </w:rPr>
      </w:pPr>
      <w:r>
        <w:rPr>
          <w:b/>
          <w:bCs/>
        </w:rPr>
        <w:t>7. ОПЛАТА РАБОТ И ВЗАИМОРАСЧЕТЫ</w:t>
      </w:r>
    </w:p>
    <w:p w:rsidR="009F1937" w:rsidRDefault="009F1937" w:rsidP="009F1937">
      <w:pPr>
        <w:jc w:val="both"/>
        <w:rPr>
          <w:rFonts w:eastAsia="Calibri"/>
          <w:b/>
          <w:lang w:eastAsia="en-US"/>
        </w:rPr>
      </w:pPr>
    </w:p>
    <w:p w:rsidR="00B179F3" w:rsidRDefault="009F1937" w:rsidP="009F1937">
      <w:pPr>
        <w:ind w:firstLine="708"/>
        <w:jc w:val="both"/>
      </w:pPr>
      <w:r>
        <w:rPr>
          <w:rFonts w:eastAsia="Calibri"/>
          <w:lang w:eastAsia="en-US"/>
        </w:rPr>
        <w:t xml:space="preserve">7.1. Оплата  по настоящему Договору производится  Заказчиком </w:t>
      </w:r>
      <w:r w:rsidR="00B179F3">
        <w:rPr>
          <w:rFonts w:eastAsia="Calibri"/>
          <w:lang w:eastAsia="en-US"/>
        </w:rPr>
        <w:t xml:space="preserve"> </w:t>
      </w:r>
      <w:r w:rsidR="0072734E">
        <w:rPr>
          <w:rFonts w:eastAsia="Calibri"/>
          <w:lang w:eastAsia="en-US"/>
        </w:rPr>
        <w:t xml:space="preserve">по завершении </w:t>
      </w:r>
      <w:r w:rsidR="006E7C3F">
        <w:rPr>
          <w:rFonts w:eastAsia="Calibri"/>
          <w:lang w:eastAsia="en-US"/>
        </w:rPr>
        <w:t xml:space="preserve">Подрядчиком </w:t>
      </w:r>
      <w:r w:rsidR="0072734E">
        <w:rPr>
          <w:rFonts w:eastAsia="Calibri"/>
          <w:lang w:eastAsia="en-US"/>
        </w:rPr>
        <w:t xml:space="preserve">каждого из этапов работ </w:t>
      </w:r>
      <w:r w:rsidR="00B179F3">
        <w:rPr>
          <w:rFonts w:eastAsia="Calibri"/>
          <w:lang w:eastAsia="en-US"/>
        </w:rPr>
        <w:t xml:space="preserve">безналичным расчетом в течение </w:t>
      </w:r>
      <w:r>
        <w:rPr>
          <w:rFonts w:eastAsia="Calibri"/>
          <w:lang w:eastAsia="en-US"/>
        </w:rPr>
        <w:t>45</w:t>
      </w:r>
      <w:r w:rsidR="00B179F3">
        <w:rPr>
          <w:rFonts w:eastAsia="Calibri"/>
          <w:lang w:eastAsia="en-US"/>
        </w:rPr>
        <w:t xml:space="preserve"> (</w:t>
      </w:r>
      <w:r>
        <w:rPr>
          <w:rFonts w:eastAsia="Calibri"/>
          <w:lang w:eastAsia="en-US"/>
        </w:rPr>
        <w:t>сорока пяти</w:t>
      </w:r>
      <w:r w:rsidR="00B179F3">
        <w:rPr>
          <w:rFonts w:eastAsia="Calibri"/>
          <w:lang w:eastAsia="en-US"/>
        </w:rPr>
        <w:t xml:space="preserve">) </w:t>
      </w:r>
      <w:r>
        <w:rPr>
          <w:rFonts w:eastAsia="Calibri"/>
          <w:lang w:eastAsia="en-US"/>
        </w:rPr>
        <w:t>календарных</w:t>
      </w:r>
      <w:r w:rsidR="00B179F3">
        <w:rPr>
          <w:rFonts w:eastAsia="Calibri"/>
          <w:lang w:eastAsia="en-US"/>
        </w:rPr>
        <w:t xml:space="preserve"> дней </w:t>
      </w:r>
      <w:r>
        <w:rPr>
          <w:rFonts w:eastAsia="Calibri"/>
          <w:lang w:eastAsia="en-US"/>
        </w:rPr>
        <w:t xml:space="preserve">с момента </w:t>
      </w:r>
      <w:r w:rsidR="00B179F3">
        <w:rPr>
          <w:rFonts w:eastAsia="Calibri"/>
          <w:lang w:eastAsia="en-US"/>
        </w:rPr>
        <w:t xml:space="preserve"> </w:t>
      </w:r>
      <w:r w:rsidR="0072734E">
        <w:rPr>
          <w:rFonts w:eastAsia="Calibri"/>
          <w:lang w:eastAsia="en-US"/>
        </w:rPr>
        <w:t xml:space="preserve">представления Подрядчиком и/или подписания </w:t>
      </w:r>
      <w:r w:rsidR="00B179F3">
        <w:rPr>
          <w:rFonts w:eastAsia="Calibri"/>
          <w:lang w:eastAsia="en-US"/>
        </w:rPr>
        <w:t xml:space="preserve">Сторонами </w:t>
      </w:r>
      <w:r w:rsidR="0072734E">
        <w:rPr>
          <w:rFonts w:eastAsia="Calibri"/>
          <w:lang w:eastAsia="en-US"/>
        </w:rPr>
        <w:t xml:space="preserve">документов, утвержденных Календарным планом (Приложение № 2) в составе представляемых отчетных материалов по выполнению каждого из этапов работ </w:t>
      </w:r>
      <w:r w:rsidR="00B179F3">
        <w:rPr>
          <w:rFonts w:eastAsia="Calibri"/>
          <w:lang w:eastAsia="en-US"/>
        </w:rPr>
        <w:t xml:space="preserve"> и предоставления </w:t>
      </w:r>
      <w:r w:rsidR="00703A4D">
        <w:rPr>
          <w:rFonts w:eastAsia="Calibri"/>
          <w:lang w:eastAsia="en-US"/>
        </w:rPr>
        <w:t xml:space="preserve">Подрядчиком </w:t>
      </w:r>
      <w:r w:rsidR="00B179F3">
        <w:rPr>
          <w:rFonts w:eastAsia="Calibri"/>
          <w:lang w:eastAsia="en-US"/>
        </w:rPr>
        <w:t>счет – фактуры</w:t>
      </w:r>
      <w:r w:rsidR="00B179F3">
        <w:t>.</w:t>
      </w:r>
    </w:p>
    <w:p w:rsidR="00B179F3" w:rsidRDefault="00B179F3" w:rsidP="009F1937">
      <w:pPr>
        <w:pStyle w:val="a9"/>
        <w:widowControl w:val="0"/>
        <w:spacing w:before="14" w:after="14" w:line="240" w:lineRule="auto"/>
        <w:ind w:firstLine="708"/>
        <w:rPr>
          <w:rFonts w:ascii="Times New Roman" w:hAnsi="Times New Roman" w:cs="Times New Roman"/>
        </w:rPr>
      </w:pPr>
      <w:r>
        <w:rPr>
          <w:rFonts w:ascii="Times New Roman" w:hAnsi="Times New Roman" w:cs="Times New Roman"/>
        </w:rPr>
        <w:t xml:space="preserve">7.2. </w:t>
      </w:r>
      <w:r w:rsidR="00DF7AB2">
        <w:rPr>
          <w:rFonts w:ascii="Times New Roman" w:hAnsi="Times New Roman" w:cs="Times New Roman"/>
        </w:rPr>
        <w:t>Если Сторонами не согласован иной способ оплаты, то о</w:t>
      </w:r>
      <w:r w:rsidR="00703A4D">
        <w:rPr>
          <w:rFonts w:ascii="Times New Roman" w:hAnsi="Times New Roman" w:cs="Times New Roman"/>
        </w:rPr>
        <w:t>плата осуществляется</w:t>
      </w:r>
      <w:r>
        <w:rPr>
          <w:rFonts w:ascii="Times New Roman" w:hAnsi="Times New Roman" w:cs="Times New Roman"/>
        </w:rPr>
        <w:t xml:space="preserve"> путем перечисления денежных средств в рублях на банковский счет Подрядчика, указанный в настоящем Договоре</w:t>
      </w:r>
      <w:r w:rsidR="00DF7AB2">
        <w:rPr>
          <w:rFonts w:ascii="Times New Roman" w:hAnsi="Times New Roman" w:cs="Times New Roman"/>
        </w:rPr>
        <w:t>.</w:t>
      </w:r>
      <w:r>
        <w:rPr>
          <w:rFonts w:ascii="Times New Roman" w:hAnsi="Times New Roman" w:cs="Times New Roman"/>
        </w:rPr>
        <w:t xml:space="preserve"> </w:t>
      </w:r>
    </w:p>
    <w:p w:rsidR="00B179F3" w:rsidRDefault="00B179F3" w:rsidP="009F1937">
      <w:pPr>
        <w:pStyle w:val="a9"/>
        <w:widowControl w:val="0"/>
        <w:spacing w:before="14" w:after="14" w:line="240" w:lineRule="auto"/>
        <w:ind w:firstLine="708"/>
        <w:rPr>
          <w:rFonts w:ascii="Times New Roman" w:hAnsi="Times New Roman" w:cs="Times New Roman"/>
        </w:rPr>
      </w:pPr>
      <w:r>
        <w:rPr>
          <w:rFonts w:ascii="Times New Roman" w:hAnsi="Times New Roman" w:cs="Times New Roman"/>
        </w:rPr>
        <w:t>7.3. Моментом оплаты является списание денежных средств с банковского счета Заказчика.</w:t>
      </w:r>
    </w:p>
    <w:p w:rsidR="00B179F3" w:rsidRDefault="00B179F3" w:rsidP="009F1937">
      <w:pPr>
        <w:pStyle w:val="a9"/>
        <w:widowControl w:val="0"/>
        <w:spacing w:before="14" w:after="14" w:line="240" w:lineRule="auto"/>
        <w:ind w:firstLine="708"/>
        <w:rPr>
          <w:rFonts w:ascii="Times New Roman" w:hAnsi="Times New Roman" w:cs="Times New Roman"/>
        </w:rPr>
      </w:pPr>
      <w:r>
        <w:rPr>
          <w:rFonts w:ascii="Times New Roman" w:hAnsi="Times New Roman" w:cs="Times New Roman"/>
        </w:rPr>
        <w:t>7.4.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B179F3" w:rsidRDefault="00B179F3" w:rsidP="009F1937">
      <w:pPr>
        <w:pStyle w:val="a9"/>
        <w:widowControl w:val="0"/>
        <w:spacing w:before="14" w:after="14" w:line="240" w:lineRule="auto"/>
        <w:ind w:firstLine="708"/>
        <w:rPr>
          <w:rFonts w:ascii="Times New Roman" w:hAnsi="Times New Roman" w:cs="Times New Roman"/>
        </w:rPr>
      </w:pPr>
      <w:r>
        <w:rPr>
          <w:rFonts w:ascii="Times New Roman" w:hAnsi="Times New Roman" w:cs="Times New Roman"/>
        </w:rPr>
        <w:t>7.5. Счета-фактуры выставляются Заказчику Подрядчиком в соответствии с законодательством Российской Федерации.</w:t>
      </w:r>
    </w:p>
    <w:p w:rsidR="00B179F3" w:rsidRDefault="00B179F3" w:rsidP="009F1937">
      <w:pPr>
        <w:pStyle w:val="a9"/>
        <w:widowControl w:val="0"/>
        <w:spacing w:before="14" w:after="14" w:line="240" w:lineRule="auto"/>
        <w:ind w:firstLine="0"/>
        <w:rPr>
          <w:rFonts w:ascii="Times New Roman" w:hAnsi="Times New Roman" w:cs="Times New Roman"/>
        </w:rPr>
      </w:pPr>
    </w:p>
    <w:p w:rsidR="00B179F3" w:rsidRDefault="00B179F3" w:rsidP="00B179F3">
      <w:pPr>
        <w:shd w:val="clear" w:color="auto" w:fill="FFFFFF"/>
        <w:spacing w:before="14" w:after="14"/>
        <w:jc w:val="center"/>
        <w:rPr>
          <w:b/>
          <w:bCs/>
        </w:rPr>
      </w:pPr>
      <w:r>
        <w:rPr>
          <w:b/>
          <w:bCs/>
        </w:rPr>
        <w:t>8. ГАРАНТИИ КАЧЕСТВА ПО СДАННЫМ РАБОТАМ</w:t>
      </w:r>
    </w:p>
    <w:p w:rsidR="00B179F3" w:rsidRDefault="00B179F3" w:rsidP="00B179F3">
      <w:pPr>
        <w:widowControl w:val="0"/>
        <w:shd w:val="clear" w:color="auto" w:fill="FFFFFF"/>
        <w:autoSpaceDE w:val="0"/>
        <w:autoSpaceDN w:val="0"/>
        <w:adjustRightInd w:val="0"/>
        <w:spacing w:before="14" w:after="14"/>
        <w:ind w:firstLine="720"/>
        <w:jc w:val="both"/>
      </w:pPr>
      <w:r>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B179F3" w:rsidRDefault="00B179F3" w:rsidP="00B179F3">
      <w:pPr>
        <w:widowControl w:val="0"/>
        <w:shd w:val="clear" w:color="auto" w:fill="FFFFFF"/>
        <w:autoSpaceDE w:val="0"/>
        <w:autoSpaceDN w:val="0"/>
        <w:adjustRightInd w:val="0"/>
        <w:spacing w:before="14" w:after="14"/>
        <w:ind w:firstLine="720"/>
        <w:jc w:val="both"/>
      </w:pPr>
      <w: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Pr>
          <w:iCs/>
        </w:rPr>
        <w:t>на 36 (тридцать шесть) месяцев</w:t>
      </w:r>
      <w:r>
        <w:t xml:space="preserve"> с даты ввода объекта в эксплуатацию. </w:t>
      </w:r>
    </w:p>
    <w:p w:rsidR="00B179F3" w:rsidRDefault="00B179F3" w:rsidP="00B179F3">
      <w:pPr>
        <w:widowControl w:val="0"/>
        <w:shd w:val="clear" w:color="auto" w:fill="FFFFFF"/>
        <w:autoSpaceDE w:val="0"/>
        <w:autoSpaceDN w:val="0"/>
        <w:adjustRightInd w:val="0"/>
        <w:spacing w:before="14" w:after="14"/>
        <w:ind w:firstLine="720"/>
        <w:jc w:val="both"/>
      </w:pPr>
      <w:r>
        <w:t xml:space="preserve">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Заказчику затраты на их устранение. </w:t>
      </w:r>
    </w:p>
    <w:p w:rsidR="00B179F3" w:rsidRDefault="00B179F3" w:rsidP="00B179F3">
      <w:pPr>
        <w:widowControl w:val="0"/>
        <w:shd w:val="clear" w:color="auto" w:fill="FFFFFF"/>
        <w:autoSpaceDE w:val="0"/>
        <w:autoSpaceDN w:val="0"/>
        <w:adjustRightInd w:val="0"/>
        <w:spacing w:before="14" w:after="14"/>
        <w:ind w:firstLine="720"/>
        <w:jc w:val="both"/>
      </w:pPr>
      <w:r>
        <w:t xml:space="preserve">При выявлении дефекта Подрядчик должен: </w:t>
      </w:r>
    </w:p>
    <w:p w:rsidR="00B179F3" w:rsidRDefault="00B179F3" w:rsidP="00B179F3">
      <w:pPr>
        <w:widowControl w:val="0"/>
        <w:shd w:val="clear" w:color="auto" w:fill="FFFFFF"/>
        <w:autoSpaceDE w:val="0"/>
        <w:autoSpaceDN w:val="0"/>
        <w:adjustRightInd w:val="0"/>
        <w:spacing w:before="14" w:after="14"/>
        <w:ind w:firstLine="720"/>
        <w:jc w:val="both"/>
      </w:pPr>
      <w:r>
        <w:t xml:space="preserve">обеспечить Заказчика необходимыми техническими консультациями не позднее 1 (одного) часа со дня обращения последнего с использованием любых доступных видов связи; </w:t>
      </w:r>
    </w:p>
    <w:p w:rsidR="00B179F3" w:rsidRDefault="00B179F3" w:rsidP="00B179F3">
      <w:pPr>
        <w:widowControl w:val="0"/>
        <w:shd w:val="clear" w:color="auto" w:fill="FFFFFF"/>
        <w:autoSpaceDE w:val="0"/>
        <w:autoSpaceDN w:val="0"/>
        <w:adjustRightInd w:val="0"/>
        <w:spacing w:before="14" w:after="14"/>
        <w:ind w:firstLine="720"/>
        <w:jc w:val="both"/>
      </w:pPr>
      <w:r>
        <w:t xml:space="preserve">выполнить все необходимые мероприятия по определению причины возникшего дефекта и представить Заказчику соответствующее заключение в течение _________. </w:t>
      </w:r>
    </w:p>
    <w:p w:rsidR="00B179F3" w:rsidRDefault="00B179F3" w:rsidP="00B179F3">
      <w:pPr>
        <w:widowControl w:val="0"/>
        <w:shd w:val="clear" w:color="auto" w:fill="FFFFFF"/>
        <w:autoSpaceDE w:val="0"/>
        <w:autoSpaceDN w:val="0"/>
        <w:adjustRightInd w:val="0"/>
        <w:spacing w:before="14" w:after="14"/>
        <w:ind w:firstLine="720"/>
        <w:jc w:val="both"/>
        <w:rPr>
          <w:iCs/>
        </w:rPr>
      </w:pPr>
      <w:r w:rsidRPr="006753F6">
        <w:rPr>
          <w:iCs/>
        </w:rPr>
        <w:t>Устранение дефектов устройств   учета</w:t>
      </w:r>
      <w:r w:rsidR="006753F6" w:rsidRPr="006753F6">
        <w:rPr>
          <w:iCs/>
        </w:rPr>
        <w:t xml:space="preserve"> и системы передачи данных</w:t>
      </w:r>
      <w:r w:rsidRPr="006753F6">
        <w:rPr>
          <w:iCs/>
        </w:rPr>
        <w:t xml:space="preserve"> должно быть осуществлено в срок не позднее 5 (пяти) рабочих дней со дня выявления дефекта.</w:t>
      </w:r>
    </w:p>
    <w:p w:rsidR="00B179F3" w:rsidRDefault="00B179F3" w:rsidP="00B179F3">
      <w:pPr>
        <w:widowControl w:val="0"/>
        <w:shd w:val="clear" w:color="auto" w:fill="FFFFFF"/>
        <w:autoSpaceDE w:val="0"/>
        <w:autoSpaceDN w:val="0"/>
        <w:adjustRightInd w:val="0"/>
        <w:spacing w:before="14" w:after="14"/>
        <w:ind w:firstLine="720"/>
        <w:jc w:val="both"/>
      </w:pPr>
      <w:r>
        <w:t xml:space="preserve">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w:t>
      </w:r>
      <w:r w:rsidR="0075380E">
        <w:t xml:space="preserve">календарных </w:t>
      </w:r>
      <w:r>
        <w:t>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179F3" w:rsidRDefault="00B179F3" w:rsidP="00B179F3">
      <w:pPr>
        <w:widowControl w:val="0"/>
        <w:shd w:val="clear" w:color="auto" w:fill="FFFFFF"/>
        <w:autoSpaceDE w:val="0"/>
        <w:autoSpaceDN w:val="0"/>
        <w:adjustRightInd w:val="0"/>
        <w:spacing w:before="14" w:after="14"/>
        <w:ind w:firstLine="720"/>
        <w:jc w:val="both"/>
      </w:pPr>
      <w:r>
        <w:t xml:space="preserve">Если в период гарантийного срока дефекты, допущенные по вине Подрядчика, стали основной причиной технологического нарушения (аварии, инцидента), повлекшего </w:t>
      </w:r>
      <w:r>
        <w:lastRenderedPageBreak/>
        <w:t>за собой экономический ущерб для Заказчика, Подрядчик обязан возместить ущерб в согласованные с Заказчиком сроки.</w:t>
      </w:r>
    </w:p>
    <w:p w:rsidR="00B179F3" w:rsidRDefault="00B179F3" w:rsidP="00B179F3">
      <w:pPr>
        <w:widowControl w:val="0"/>
        <w:shd w:val="clear" w:color="auto" w:fill="FFFFFF"/>
        <w:autoSpaceDE w:val="0"/>
        <w:autoSpaceDN w:val="0"/>
        <w:adjustRightInd w:val="0"/>
        <w:spacing w:before="14" w:after="14"/>
        <w:ind w:firstLine="720"/>
        <w:jc w:val="both"/>
      </w:pPr>
      <w: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B179F3" w:rsidRDefault="00B179F3" w:rsidP="00B179F3">
      <w:pPr>
        <w:widowControl w:val="0"/>
        <w:shd w:val="clear" w:color="auto" w:fill="FFFFFF"/>
        <w:autoSpaceDE w:val="0"/>
        <w:autoSpaceDN w:val="0"/>
        <w:adjustRightInd w:val="0"/>
        <w:spacing w:before="14" w:after="14"/>
        <w:ind w:firstLine="720"/>
        <w:jc w:val="both"/>
      </w:pPr>
      <w: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B179F3" w:rsidRDefault="00B179F3" w:rsidP="00B179F3">
      <w:pPr>
        <w:widowControl w:val="0"/>
        <w:shd w:val="clear" w:color="auto" w:fill="FFFFFF"/>
        <w:autoSpaceDE w:val="0"/>
        <w:autoSpaceDN w:val="0"/>
        <w:adjustRightInd w:val="0"/>
        <w:spacing w:before="14" w:after="14"/>
        <w:jc w:val="both"/>
      </w:pPr>
    </w:p>
    <w:p w:rsidR="00B179F3" w:rsidRDefault="00B179F3" w:rsidP="00B179F3">
      <w:pPr>
        <w:shd w:val="clear" w:color="auto" w:fill="FFFFFF"/>
        <w:tabs>
          <w:tab w:val="left" w:pos="1080"/>
        </w:tabs>
        <w:spacing w:before="14" w:after="14"/>
        <w:jc w:val="center"/>
        <w:rPr>
          <w:b/>
          <w:bCs/>
        </w:rPr>
      </w:pPr>
      <w:r>
        <w:rPr>
          <w:b/>
          <w:bCs/>
        </w:rPr>
        <w:t>9. ОБЕСПЕЧЕНИЕ ДОКУМЕНТАЦИЕЙ, МАТЕРИАЛАМИ И ОБОРУДОВАНИЕМ</w:t>
      </w:r>
    </w:p>
    <w:p w:rsidR="00B179F3" w:rsidRDefault="00B179F3" w:rsidP="00B179F3">
      <w:pPr>
        <w:spacing w:before="14" w:after="14"/>
        <w:ind w:firstLine="720"/>
        <w:jc w:val="both"/>
      </w:pPr>
      <w:r>
        <w:t xml:space="preserve">9.1. Стороны пришли к соглашению, что Подрядчик отвечает за упаковку, погрузку, транспортировку, получение, разгрузку, хранение на </w:t>
      </w:r>
      <w:r w:rsidR="00A55828">
        <w:t xml:space="preserve">приобъектном </w:t>
      </w:r>
      <w:r>
        <w:t>ск</w:t>
      </w:r>
      <w:r w:rsidR="00A55828">
        <w:t xml:space="preserve">ладе материалов и </w:t>
      </w:r>
      <w:r w:rsidR="00A55828" w:rsidRPr="00A55828">
        <w:t>оборудования</w:t>
      </w:r>
      <w:r w:rsidRPr="00A55828">
        <w:t>,</w:t>
      </w:r>
      <w:r>
        <w:t xml:space="preserve"> необходимых для объекта до сдачи объекта по акту приемки законченного строительством объекта приемочной комиссией по форме № КС</w:t>
      </w:r>
      <w:r w:rsidR="00A55828">
        <w:t xml:space="preserve"> </w:t>
      </w:r>
      <w:r>
        <w:t xml:space="preserve">- 14. Подрядчик обязан за свой счет обеспечить поставку всего импортного оборудования и материалов Подрядчика в пункт(ы) назначения, выполнить все формальности для таможенного оформления и заплатить все необходимые таможенные пошлины и сборы. </w:t>
      </w:r>
    </w:p>
    <w:p w:rsidR="00B179F3" w:rsidRDefault="00B179F3" w:rsidP="00B179F3">
      <w:pPr>
        <w:shd w:val="clear" w:color="auto" w:fill="FFFFFF"/>
        <w:spacing w:before="14" w:after="14"/>
        <w:ind w:firstLine="720"/>
        <w:jc w:val="both"/>
        <w:rPr>
          <w:iCs/>
        </w:rPr>
      </w:pPr>
      <w:r>
        <w:rPr>
          <w:iCs/>
        </w:rPr>
        <w:t>Подрядчик принимает на себя обязательство по поставке материалов и оборудования</w:t>
      </w:r>
      <w:r w:rsidR="00A22B68">
        <w:rPr>
          <w:iCs/>
        </w:rPr>
        <w:t>, необходимых для производства работ по настоящему Договору</w:t>
      </w:r>
      <w:r>
        <w:rPr>
          <w:iCs/>
        </w:rPr>
        <w:t>;</w:t>
      </w:r>
    </w:p>
    <w:p w:rsidR="00B179F3" w:rsidRDefault="00B179F3" w:rsidP="00B179F3">
      <w:pPr>
        <w:spacing w:before="14" w:after="14"/>
        <w:ind w:firstLine="720"/>
        <w:jc w:val="both"/>
      </w:pPr>
      <w:r>
        <w:t>9.2. Поставка материалов и оборудования производится</w:t>
      </w:r>
      <w:r w:rsidR="00681AC7">
        <w:t xml:space="preserve"> Подрядчиком в соответствии с требованиями Технического задания </w:t>
      </w:r>
      <w:r>
        <w:t xml:space="preserve"> на приобъектный склад</w:t>
      </w:r>
      <w:r w:rsidR="00681AC7">
        <w:t>.</w:t>
      </w:r>
      <w:r>
        <w:t xml:space="preserve">  </w:t>
      </w:r>
      <w:r w:rsidRPr="00681AC7">
        <w:t xml:space="preserve">Датой поставки материалов и оборудования считается дата подписания Заказчиком и Подрядчиком акта о приемке (поступлении) </w:t>
      </w:r>
      <w:r w:rsidR="00681AC7" w:rsidRPr="00681AC7">
        <w:t xml:space="preserve">материалов и </w:t>
      </w:r>
      <w:r w:rsidRPr="00681AC7">
        <w:t>оборудования.</w:t>
      </w:r>
      <w:r>
        <w:t xml:space="preserve"> </w:t>
      </w:r>
    </w:p>
    <w:p w:rsidR="00CF7CAD" w:rsidRDefault="00B179F3" w:rsidP="00B179F3">
      <w:pPr>
        <w:spacing w:before="14" w:after="14"/>
        <w:ind w:firstLine="720"/>
        <w:jc w:val="both"/>
        <w:rPr>
          <w:iCs/>
        </w:rPr>
      </w:pPr>
      <w:r>
        <w:rPr>
          <w:iCs/>
        </w:rPr>
        <w:t>9.3. Транспортировка, приемка материалов и оборудования от поставщиков, их выгрузка, складирование, хранение осуществляются за счет Подрядчика</w:t>
      </w:r>
      <w:r w:rsidR="00CF7CAD">
        <w:rPr>
          <w:iCs/>
        </w:rPr>
        <w:t>.</w:t>
      </w:r>
      <w:r>
        <w:rPr>
          <w:iCs/>
        </w:rPr>
        <w:t xml:space="preserve"> </w:t>
      </w:r>
    </w:p>
    <w:p w:rsidR="00B179F3" w:rsidRDefault="00B179F3" w:rsidP="00B179F3">
      <w:pPr>
        <w:spacing w:before="14" w:after="14"/>
        <w:ind w:firstLine="720"/>
        <w:jc w:val="both"/>
      </w:pPr>
      <w:r>
        <w:t xml:space="preserve">9.4. Все поставляемые для выполнения работ по настоящему Договору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w:t>
      </w:r>
      <w:r>
        <w:rPr>
          <w:iCs/>
        </w:rPr>
        <w:t>(Заказчиком в отношении материалов и оборудования, поставку которых он обеспечивает)</w:t>
      </w:r>
      <w:r>
        <w:t xml:space="preserve"> не позднее, чем за 15 (пятнадцать) рабочих дней до начала производства работ, выполняемых с использованием этих материалов и оборудования.</w:t>
      </w:r>
    </w:p>
    <w:p w:rsidR="00B179F3" w:rsidRDefault="00B179F3" w:rsidP="00B179F3">
      <w:pPr>
        <w:spacing w:before="14" w:after="14"/>
        <w:ind w:left="22" w:firstLine="698"/>
        <w:jc w:val="both"/>
        <w:rPr>
          <w:iCs/>
        </w:rPr>
      </w:pPr>
      <w:r>
        <w:rPr>
          <w:iCs/>
        </w:rPr>
        <w:t>В случае использования Подрядчиком либо привлекаемыми им субподрядчиками и поставщиками импортного товара (материал и оборудование) Заказчик имеет право потребовать представления ему документов (копий), подтверждающих, что таможенное оформление в отношении такого товара завершено. В случае отказа от предоставления или не предоставления указанных документов Заказчик вправе отказаться от подписания акта технической приемки данного товара.</w:t>
      </w:r>
    </w:p>
    <w:p w:rsidR="00B179F3" w:rsidRDefault="00B179F3" w:rsidP="00B179F3">
      <w:pPr>
        <w:spacing w:before="14" w:after="14"/>
        <w:ind w:left="22" w:firstLine="698"/>
        <w:jc w:val="both"/>
      </w:pPr>
      <w:r>
        <w:rPr>
          <w:iCs/>
        </w:rPr>
        <w:t>Все поставляемое оборудование должно быть новым, т.е. не бывшим в эксплуатации, не восстановленным и не собранным из восстановленных компонентов, комплектным и соответствовать заявленным по проекту техническим характеристикам.</w:t>
      </w:r>
    </w:p>
    <w:p w:rsidR="00B179F3" w:rsidRDefault="00B179F3" w:rsidP="00B179F3">
      <w:pPr>
        <w:widowControl w:val="0"/>
        <w:shd w:val="clear" w:color="auto" w:fill="FFFFFF"/>
        <w:spacing w:before="14" w:after="14"/>
        <w:ind w:firstLine="720"/>
        <w:jc w:val="both"/>
        <w:rPr>
          <w:iCs/>
        </w:rPr>
      </w:pPr>
      <w:r>
        <w:t xml:space="preserve">9.5. </w:t>
      </w:r>
      <w:r>
        <w:rPr>
          <w:iCs/>
        </w:rPr>
        <w:t>Поставляемые на объект материалы и оборудование должны быть аттестованы и соответствовать  техническим требованиям</w:t>
      </w:r>
      <w:r w:rsidR="00207B04">
        <w:rPr>
          <w:iCs/>
        </w:rPr>
        <w:t xml:space="preserve"> Заказчика</w:t>
      </w:r>
      <w:r>
        <w:rPr>
          <w:iCs/>
        </w:rPr>
        <w:t>. Данные технические требования должны быть аналогичны требованиям, предъявляемым при аттестации данного вида оборудования, а в случае заключения договора по результатам закупочной процедуры - требованиям, содержащимся в технической части закупочной документации.</w:t>
      </w:r>
    </w:p>
    <w:p w:rsidR="00B179F3" w:rsidRDefault="00B179F3" w:rsidP="00B179F3">
      <w:pPr>
        <w:spacing w:before="14" w:after="14"/>
        <w:ind w:firstLine="720"/>
        <w:jc w:val="both"/>
        <w:rPr>
          <w:iCs/>
        </w:rPr>
      </w:pPr>
      <w:r>
        <w:rPr>
          <w:iCs/>
        </w:rPr>
        <w:t xml:space="preserve">При отрицательных результатах аттестации Подрядчик обязан обеспечить поставку аналогичных материалов и оборудования, прошедших аттестацию, без увеличения цены Договора. </w:t>
      </w:r>
    </w:p>
    <w:p w:rsidR="00B179F3" w:rsidRDefault="00B179F3" w:rsidP="00B179F3">
      <w:pPr>
        <w:widowControl w:val="0"/>
        <w:spacing w:before="14" w:after="14"/>
        <w:ind w:firstLine="720"/>
        <w:jc w:val="both"/>
      </w:pPr>
      <w:r>
        <w:lastRenderedPageBreak/>
        <w:t>9.6. Риск случайной гибели или повреждения материалов и оборудования, доставленных на приобъектный склад  или строительную площадку, несет Подрядчик.</w:t>
      </w:r>
    </w:p>
    <w:p w:rsidR="00B179F3" w:rsidRDefault="00B179F3" w:rsidP="00B179F3">
      <w:pPr>
        <w:widowControl w:val="0"/>
        <w:spacing w:before="14" w:after="14"/>
        <w:ind w:firstLine="720"/>
        <w:jc w:val="both"/>
      </w:pPr>
      <w:r>
        <w:t xml:space="preserve">Риск случайной гибели или повреждения материалов и оборудования до момента поставки на приобъектный склад </w:t>
      </w:r>
      <w:r>
        <w:rPr>
          <w:iCs/>
        </w:rPr>
        <w:t xml:space="preserve"> или строительную площадку</w:t>
      </w:r>
      <w:r>
        <w:t xml:space="preserve"> несет Сторона, на которой лежит обязанность по поставке соответствующих материалов и оборудования. </w:t>
      </w:r>
    </w:p>
    <w:p w:rsidR="00B179F3" w:rsidRDefault="00B179F3" w:rsidP="00B179F3">
      <w:pPr>
        <w:spacing w:before="14" w:after="14"/>
        <w:ind w:firstLine="720"/>
        <w:jc w:val="both"/>
        <w:rPr>
          <w:iCs/>
        </w:rPr>
      </w:pPr>
      <w:r>
        <w:t xml:space="preserve">9.7. Подрядчик предупреждает Заказчика не менее чем </w:t>
      </w:r>
      <w:r>
        <w:rPr>
          <w:iCs/>
        </w:rPr>
        <w:t>за 14 (четырнадцать) рабочих дней</w:t>
      </w:r>
      <w:r>
        <w:t xml:space="preserve"> о готовности к доставке поставляемых материалов и обо</w:t>
      </w:r>
      <w:r w:rsidR="0058524E">
        <w:t>рудования на приобъектный склад</w:t>
      </w:r>
      <w:r>
        <w:rPr>
          <w:iCs/>
        </w:rPr>
        <w:t xml:space="preserve">. </w:t>
      </w:r>
    </w:p>
    <w:p w:rsidR="00B179F3" w:rsidRDefault="00B179F3" w:rsidP="00B179F3">
      <w:pPr>
        <w:spacing w:before="14" w:after="14"/>
        <w:ind w:firstLine="720"/>
        <w:jc w:val="both"/>
      </w:pPr>
      <w:r>
        <w:rPr>
          <w:iCs/>
        </w:rPr>
        <w:t>9.8. В случае поставки сложных и/или импортных материалов и оборудования</w:t>
      </w:r>
      <w:r>
        <w:t xml:space="preserve"> Подрядчик после передачи товаров транспортно-экспедиционной компании уведомляет об этом Заказчика и посылает Заказчику по почте один комплект следующих документов:</w:t>
      </w:r>
    </w:p>
    <w:p w:rsidR="00B179F3" w:rsidRDefault="00B179F3" w:rsidP="00B179F3">
      <w:pPr>
        <w:spacing w:before="14" w:after="14"/>
        <w:ind w:firstLine="720"/>
        <w:jc w:val="both"/>
      </w:pPr>
      <w:r>
        <w:t>три оригинала и три копии счета Подрядчика с описанием товаров, указанием кодов согласования (ТН ВЭД России) - если необходимо, количества, единичной цены и общей суммы, с указанием Заказчика в качестве стороны-плательщика, подписанные оригинальной подписью и скрепленные печатью Подрядчика;</w:t>
      </w:r>
    </w:p>
    <w:p w:rsidR="00B179F3" w:rsidRDefault="00B179F3" w:rsidP="00B179F3">
      <w:pPr>
        <w:spacing w:before="14" w:after="14"/>
        <w:ind w:firstLine="720"/>
        <w:jc w:val="both"/>
      </w:pPr>
      <w:r>
        <w:t>извещение о поставке по форме, согласованной с Заказчиком;</w:t>
      </w:r>
    </w:p>
    <w:p w:rsidR="00B179F3" w:rsidRDefault="00B179F3" w:rsidP="00B179F3">
      <w:pPr>
        <w:spacing w:before="14" w:after="14"/>
        <w:ind w:firstLine="720"/>
        <w:jc w:val="both"/>
      </w:pPr>
      <w:r>
        <w:t>один оригинал и три копии упаковочных листов с указанием содержимого каждого упаковочного места;</w:t>
      </w:r>
    </w:p>
    <w:p w:rsidR="00B179F3" w:rsidRDefault="00B179F3" w:rsidP="00B179F3">
      <w:pPr>
        <w:spacing w:before="14" w:after="14"/>
        <w:ind w:firstLine="720"/>
        <w:jc w:val="both"/>
      </w:pPr>
      <w:r>
        <w:t>один оригинал и три копии гарантийного сертификата, выданного производителем/Подрядчиком в соответствии с требованиями, определенными в технических спецификациях;</w:t>
      </w:r>
    </w:p>
    <w:p w:rsidR="00B179F3" w:rsidRDefault="00B179F3" w:rsidP="00B179F3">
      <w:pPr>
        <w:spacing w:before="14" w:after="14"/>
        <w:ind w:firstLine="720"/>
        <w:jc w:val="both"/>
      </w:pPr>
      <w:r>
        <w:t>заверенную копию сертификата соответствия стандартам и нормам, указанным в технических спецификациях (если необходимо);</w:t>
      </w:r>
    </w:p>
    <w:p w:rsidR="00B179F3" w:rsidRDefault="00B179F3" w:rsidP="00B179F3">
      <w:pPr>
        <w:spacing w:before="14" w:after="14"/>
        <w:ind w:firstLine="720"/>
        <w:jc w:val="both"/>
      </w:pPr>
      <w:r>
        <w:t>сертификат качества завода-изготовителя;</w:t>
      </w:r>
    </w:p>
    <w:p w:rsidR="00B179F3" w:rsidRDefault="00B179F3" w:rsidP="00B179F3">
      <w:pPr>
        <w:spacing w:before="14" w:after="14"/>
        <w:ind w:firstLine="720"/>
        <w:jc w:val="both"/>
      </w:pPr>
      <w:r>
        <w:t>разрешение на использование в России, выданное Ростехнадзором в случае необходимости.</w:t>
      </w:r>
    </w:p>
    <w:p w:rsidR="00B179F3" w:rsidRDefault="00B179F3" w:rsidP="00B179F3">
      <w:pPr>
        <w:spacing w:before="14" w:after="14"/>
        <w:ind w:firstLine="720"/>
        <w:jc w:val="both"/>
      </w:pPr>
      <w:r>
        <w:t xml:space="preserve">9.9. Документы, указанные в пункте 9.8, должны быть получены Заказчиком по крайней мере за одну неделю до прибытия товаров в порт или пункт назначения. </w:t>
      </w:r>
    </w:p>
    <w:p w:rsidR="00B179F3" w:rsidRDefault="00B179F3" w:rsidP="00B179F3">
      <w:pPr>
        <w:spacing w:before="14" w:after="14"/>
        <w:ind w:firstLine="720"/>
        <w:jc w:val="both"/>
      </w:pPr>
      <w:r>
        <w:t>Один  комплект технической документации поставляется вместе с товаром. Техническая документация упаковывается в водонепроницаемый пластиковый пакет и опечатывается. Пакет помещается в коробку/ящик/контейнер №1, который должен иметь дополнительную маркировку «Technical Documentation is here»/ «Техническая документация здесь».</w:t>
      </w:r>
    </w:p>
    <w:p w:rsidR="00B179F3" w:rsidRDefault="00B179F3" w:rsidP="00B179F3">
      <w:pPr>
        <w:spacing w:before="14" w:after="14"/>
        <w:ind w:firstLine="720"/>
        <w:jc w:val="both"/>
      </w:pPr>
      <w:r>
        <w:t>Остальные экземпляры технической документации упаковываются и помещаются в отдельный водонепроницаемый ящик.</w:t>
      </w:r>
    </w:p>
    <w:p w:rsidR="00B179F3" w:rsidRDefault="00B179F3" w:rsidP="00B179F3">
      <w:pPr>
        <w:spacing w:before="14" w:after="14"/>
        <w:ind w:firstLine="720"/>
        <w:jc w:val="both"/>
      </w:pPr>
      <w:r>
        <w:t xml:space="preserve">9.10. При поступлении поставляемых Подрядчиком материалов и оборудования на приобъектный склад присутствие представителя Заказчика обязательно. </w:t>
      </w:r>
    </w:p>
    <w:p w:rsidR="00B179F3" w:rsidRPr="00EA28D4" w:rsidRDefault="00B179F3" w:rsidP="00B179F3">
      <w:pPr>
        <w:spacing w:before="14" w:after="14"/>
        <w:ind w:firstLine="720"/>
        <w:jc w:val="both"/>
      </w:pPr>
      <w:r w:rsidRPr="00EA28D4">
        <w:t xml:space="preserve">Приемка оборудования на приобъектный склад  осуществляется в соответствии с актом, составляемым по форме ОС-14. </w:t>
      </w:r>
    </w:p>
    <w:p w:rsidR="00B179F3" w:rsidRDefault="00B179F3" w:rsidP="00B179F3">
      <w:pPr>
        <w:spacing w:before="14" w:after="14"/>
        <w:ind w:firstLine="720"/>
        <w:jc w:val="both"/>
      </w:pPr>
      <w:r w:rsidRPr="00EA28D4">
        <w:t>Передача оборудования с приобъектного склада для использования при осуществлении работ (в монтаж) осуществляется в соответствии с актом, составляемым по форме ОС-15.</w:t>
      </w:r>
    </w:p>
    <w:p w:rsidR="00B179F3" w:rsidRDefault="00B179F3" w:rsidP="00B179F3">
      <w:pPr>
        <w:spacing w:before="14" w:after="14"/>
        <w:ind w:firstLine="720"/>
        <w:jc w:val="both"/>
        <w:rPr>
          <w:iCs/>
        </w:rPr>
      </w:pPr>
      <w:r>
        <w:rPr>
          <w:iCs/>
        </w:rPr>
        <w:t xml:space="preserve">После передачи материалов и оборудования для использования при осуществлении работ (в монтаж) риск их случайной гибели и повреждения несет Подрядчик вне зависимости от того, какой из Сторон Договора обеспечивалась поставка соответствующих материалов и оборудования. </w:t>
      </w:r>
    </w:p>
    <w:p w:rsidR="00B179F3" w:rsidRDefault="00B179F3" w:rsidP="00B179F3">
      <w:pPr>
        <w:widowControl w:val="0"/>
        <w:spacing w:before="14" w:after="14"/>
        <w:ind w:firstLine="720"/>
        <w:jc w:val="both"/>
        <w:rPr>
          <w:iCs/>
        </w:rPr>
      </w:pPr>
      <w:r>
        <w:t>9.11. В случае выявления Подрядчиком недостатков / некомплектности материалов и оборудовании в процессе их приемки, использования для осуществления работ (в процессе монтажа) или испытания, Подрядчик  незамедлительно обязан поставить об этом в известность Заказчика</w:t>
      </w:r>
      <w:r>
        <w:rPr>
          <w:iCs/>
        </w:rPr>
        <w:t>.</w:t>
      </w:r>
    </w:p>
    <w:p w:rsidR="00B179F3" w:rsidRDefault="00B179F3" w:rsidP="00B179F3">
      <w:pPr>
        <w:widowControl w:val="0"/>
        <w:shd w:val="clear" w:color="auto" w:fill="FFFFFF"/>
        <w:spacing w:before="14" w:after="14"/>
        <w:ind w:firstLine="720"/>
        <w:jc w:val="both"/>
      </w:pPr>
      <w:r>
        <w:t xml:space="preserve">При выявлении недостатков (некомплектности) материалов и оборудования </w:t>
      </w:r>
      <w:r>
        <w:lastRenderedPageBreak/>
        <w:t xml:space="preserve">уполномоченными представителями Сторон составляется акт. </w:t>
      </w:r>
    </w:p>
    <w:p w:rsidR="00B179F3" w:rsidRDefault="00B179F3" w:rsidP="00B179F3">
      <w:pPr>
        <w:spacing w:before="14" w:after="14"/>
        <w:ind w:firstLine="720"/>
        <w:jc w:val="both"/>
      </w:pPr>
      <w:r>
        <w:t>9.12. Подрядчик отвечает за недостатки оборудования, доставленного на строительную площадку, даже если указанные недостатки не были обнаружены Заказчиком при приемке оборудования от Подрядчика и не были оговорены в акте приема-передачи.</w:t>
      </w:r>
    </w:p>
    <w:p w:rsidR="00B179F3" w:rsidRDefault="00B179F3" w:rsidP="00B179F3">
      <w:pPr>
        <w:spacing w:before="14" w:after="14"/>
        <w:ind w:firstLine="720"/>
        <w:jc w:val="both"/>
      </w:pPr>
      <w:r>
        <w:t>Если качество оборудования не соответствует требованиям настоящего Договора и/или Обязательным Техническим Правилам, либо оборудование непригодно для использования в составе объекта по иным основаниям, Заказчик вправе по своему выбору требовать от Подрядчика, а Подрядчик обязан:</w:t>
      </w:r>
    </w:p>
    <w:p w:rsidR="00B179F3" w:rsidRDefault="00B179F3" w:rsidP="00B179F3">
      <w:pPr>
        <w:spacing w:before="14" w:after="14"/>
        <w:ind w:firstLine="720"/>
        <w:jc w:val="both"/>
      </w:pPr>
      <w:r>
        <w:t>приобрести за свой счет новое оборудование взамен непригодного;</w:t>
      </w:r>
    </w:p>
    <w:p w:rsidR="00B179F3" w:rsidRDefault="00B179F3" w:rsidP="00B179F3">
      <w:pPr>
        <w:spacing w:before="14" w:after="14"/>
        <w:ind w:firstLine="720"/>
        <w:jc w:val="both"/>
      </w:pPr>
      <w:r>
        <w:t>устранить за свой счет дефекты и иные недостатки в оборудовании;</w:t>
      </w:r>
    </w:p>
    <w:p w:rsidR="00B179F3" w:rsidRDefault="00B179F3" w:rsidP="00B179F3">
      <w:pPr>
        <w:spacing w:before="14" w:after="14"/>
        <w:ind w:firstLine="720"/>
        <w:jc w:val="both"/>
      </w:pPr>
      <w:r>
        <w:t>компенсировать расходы Заказчика на приобретение нового оборудования взамен непригодного.</w:t>
      </w:r>
    </w:p>
    <w:p w:rsidR="00B179F3" w:rsidRDefault="00B179F3" w:rsidP="00B179F3">
      <w:pPr>
        <w:spacing w:before="14" w:after="14"/>
        <w:ind w:firstLine="720"/>
        <w:jc w:val="both"/>
      </w:pPr>
      <w:r>
        <w:t>9.13. Подрядчик не имеет права на удержание оборудования, находящегося в собственности Заказчика и переданного Заказчиком Подрядчику в монтаж.</w:t>
      </w:r>
    </w:p>
    <w:p w:rsidR="00B179F3" w:rsidRDefault="00B179F3" w:rsidP="00B179F3">
      <w:pPr>
        <w:shd w:val="clear" w:color="auto" w:fill="FFFFFF"/>
        <w:spacing w:before="14" w:after="14"/>
        <w:ind w:left="-420" w:firstLine="720"/>
        <w:jc w:val="center"/>
        <w:rPr>
          <w:bCs/>
        </w:rPr>
      </w:pPr>
    </w:p>
    <w:p w:rsidR="00B179F3" w:rsidRDefault="00B179F3" w:rsidP="00B179F3">
      <w:pPr>
        <w:shd w:val="clear" w:color="auto" w:fill="FFFFFF"/>
        <w:spacing w:before="14" w:after="14"/>
        <w:ind w:left="-420" w:firstLine="420"/>
        <w:jc w:val="center"/>
        <w:rPr>
          <w:b/>
          <w:bCs/>
        </w:rPr>
      </w:pPr>
      <w:r>
        <w:rPr>
          <w:b/>
          <w:bCs/>
        </w:rPr>
        <w:t>10. ПОРЯДОК ОСУЩЕСТВЛЕНИЯ РАБОТ</w:t>
      </w:r>
    </w:p>
    <w:p w:rsidR="00B179F3" w:rsidRDefault="00B179F3" w:rsidP="00B179F3">
      <w:pPr>
        <w:widowControl w:val="0"/>
        <w:shd w:val="clear" w:color="auto" w:fill="FFFFFF"/>
        <w:tabs>
          <w:tab w:val="left" w:pos="425"/>
        </w:tabs>
        <w:spacing w:before="14" w:after="14"/>
        <w:ind w:firstLine="720"/>
        <w:jc w:val="both"/>
      </w:pPr>
      <w:r>
        <w:t>10.1.</w:t>
      </w:r>
      <w:r>
        <w:rPr>
          <w:bCs/>
        </w:rPr>
        <w:t xml:space="preserve"> </w:t>
      </w:r>
      <w: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179F3" w:rsidRDefault="00B179F3" w:rsidP="00B179F3">
      <w:pPr>
        <w:widowControl w:val="0"/>
        <w:shd w:val="clear" w:color="auto" w:fill="FFFFFF"/>
        <w:tabs>
          <w:tab w:val="left" w:pos="425"/>
        </w:tabs>
        <w:spacing w:before="14" w:after="14"/>
        <w:ind w:firstLine="720"/>
        <w:jc w:val="both"/>
      </w:pPr>
      <w: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B179F3" w:rsidRDefault="00B179F3" w:rsidP="00B179F3">
      <w:pPr>
        <w:widowControl w:val="0"/>
        <w:shd w:val="clear" w:color="auto" w:fill="FFFFFF"/>
        <w:tabs>
          <w:tab w:val="left" w:pos="425"/>
        </w:tabs>
        <w:spacing w:before="14" w:after="14"/>
        <w:ind w:firstLine="720"/>
        <w:jc w:val="both"/>
      </w:pPr>
      <w: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B179F3" w:rsidRDefault="00B179F3" w:rsidP="00B179F3">
      <w:pPr>
        <w:shd w:val="clear" w:color="auto" w:fill="FFFFFF"/>
        <w:tabs>
          <w:tab w:val="left" w:pos="709"/>
        </w:tabs>
        <w:spacing w:before="14" w:after="14"/>
        <w:ind w:firstLine="720"/>
        <w:jc w:val="both"/>
      </w:pPr>
      <w:r>
        <w:t xml:space="preserve">Формы журналов должны соответствовать типовым межотраслевым формам №КС-6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B179F3" w:rsidRDefault="00B179F3" w:rsidP="00B179F3">
      <w:pPr>
        <w:widowControl w:val="0"/>
        <w:shd w:val="clear" w:color="auto" w:fill="FFFFFF"/>
        <w:tabs>
          <w:tab w:val="left" w:pos="709"/>
        </w:tabs>
        <w:spacing w:before="14" w:after="14"/>
        <w:ind w:firstLine="720"/>
        <w:jc w:val="both"/>
      </w:pPr>
      <w:r>
        <w:t>Каждая запись в журнале подписывается Подрядчиком и представителем Заказчика.</w:t>
      </w:r>
    </w:p>
    <w:p w:rsidR="00B179F3" w:rsidRDefault="00B179F3" w:rsidP="00B179F3">
      <w:pPr>
        <w:widowControl w:val="0"/>
        <w:shd w:val="clear" w:color="auto" w:fill="FFFFFF"/>
        <w:tabs>
          <w:tab w:val="left" w:pos="709"/>
        </w:tabs>
        <w:spacing w:before="14" w:after="14"/>
        <w:ind w:firstLine="720"/>
        <w:jc w:val="both"/>
      </w:pPr>
      <w:r>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B179F3" w:rsidRDefault="00B179F3" w:rsidP="00B179F3">
      <w:pPr>
        <w:shd w:val="clear" w:color="auto" w:fill="FFFFFF"/>
        <w:tabs>
          <w:tab w:val="left" w:pos="709"/>
        </w:tabs>
        <w:spacing w:before="14" w:after="14"/>
        <w:ind w:firstLine="720"/>
        <w:jc w:val="both"/>
      </w:pPr>
      <w:r>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B179F3" w:rsidRDefault="00B179F3" w:rsidP="00B179F3">
      <w:pPr>
        <w:shd w:val="clear" w:color="auto" w:fill="FFFFFF"/>
        <w:tabs>
          <w:tab w:val="left" w:pos="709"/>
        </w:tabs>
        <w:spacing w:before="14" w:after="14"/>
        <w:ind w:firstLine="720"/>
        <w:jc w:val="both"/>
      </w:pPr>
      <w: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B179F3" w:rsidRDefault="00B179F3" w:rsidP="00B179F3">
      <w:pPr>
        <w:shd w:val="clear" w:color="auto" w:fill="FFFFFF"/>
        <w:tabs>
          <w:tab w:val="left" w:pos="709"/>
          <w:tab w:val="num" w:pos="1980"/>
        </w:tabs>
        <w:spacing w:before="14" w:after="14"/>
        <w:ind w:firstLine="720"/>
        <w:jc w:val="both"/>
      </w:pPr>
      <w:r>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w:t>
      </w:r>
      <w:r>
        <w:lastRenderedPageBreak/>
        <w:t>установленном нормативными актами. Заказчик может дать письменное распоряжение, обязательное для Подрядчика, с указанием:</w:t>
      </w:r>
    </w:p>
    <w:p w:rsidR="00B179F3" w:rsidRDefault="00B179F3" w:rsidP="00B179F3">
      <w:pPr>
        <w:shd w:val="clear" w:color="auto" w:fill="FFFFFF"/>
        <w:tabs>
          <w:tab w:val="left" w:pos="709"/>
          <w:tab w:val="num" w:pos="1980"/>
        </w:tabs>
        <w:spacing w:before="14" w:after="14"/>
        <w:ind w:firstLine="720"/>
        <w:jc w:val="both"/>
      </w:pPr>
      <w:r>
        <w:t xml:space="preserve">увеличить или сократить объем любой работы, включенной в Договор; </w:t>
      </w:r>
    </w:p>
    <w:p w:rsidR="00B179F3" w:rsidRDefault="00B179F3" w:rsidP="00B179F3">
      <w:pPr>
        <w:widowControl w:val="0"/>
        <w:shd w:val="clear" w:color="auto" w:fill="FFFFFF"/>
        <w:tabs>
          <w:tab w:val="left" w:pos="720"/>
        </w:tabs>
        <w:autoSpaceDE w:val="0"/>
        <w:autoSpaceDN w:val="0"/>
        <w:adjustRightInd w:val="0"/>
        <w:spacing w:before="14" w:after="14"/>
        <w:jc w:val="both"/>
      </w:pPr>
      <w:r>
        <w:tab/>
        <w:t>исключить любую работу;</w:t>
      </w:r>
    </w:p>
    <w:p w:rsidR="00B179F3" w:rsidRDefault="00B179F3" w:rsidP="00B179F3">
      <w:pPr>
        <w:widowControl w:val="0"/>
        <w:shd w:val="clear" w:color="auto" w:fill="FFFFFF"/>
        <w:tabs>
          <w:tab w:val="left" w:pos="720"/>
        </w:tabs>
        <w:autoSpaceDE w:val="0"/>
        <w:autoSpaceDN w:val="0"/>
        <w:adjustRightInd w:val="0"/>
        <w:spacing w:before="14" w:after="14"/>
        <w:jc w:val="both"/>
      </w:pPr>
      <w:r>
        <w:tab/>
        <w:t>изменить характер или качество, или вид любой части работы;</w:t>
      </w:r>
    </w:p>
    <w:p w:rsidR="00B179F3" w:rsidRDefault="00B179F3" w:rsidP="00B179F3">
      <w:pPr>
        <w:widowControl w:val="0"/>
        <w:shd w:val="clear" w:color="auto" w:fill="FFFFFF"/>
        <w:tabs>
          <w:tab w:val="left" w:pos="720"/>
        </w:tabs>
        <w:autoSpaceDE w:val="0"/>
        <w:autoSpaceDN w:val="0"/>
        <w:adjustRightInd w:val="0"/>
        <w:spacing w:before="14" w:after="14"/>
        <w:jc w:val="both"/>
      </w:pPr>
      <w:r>
        <w:tab/>
        <w:t xml:space="preserve">выполнить дополнительную работу любого характера, необходимую для завершения </w:t>
      </w:r>
      <w:r w:rsidR="00152E98">
        <w:t xml:space="preserve">выполнения работ по </w:t>
      </w:r>
      <w:r>
        <w:t xml:space="preserve"> объект</w:t>
      </w:r>
      <w:r w:rsidR="00152E98">
        <w:t>у (строительств</w:t>
      </w:r>
      <w:r w:rsidR="00847618">
        <w:t>а</w:t>
      </w:r>
      <w:r w:rsidR="00152E98">
        <w:t xml:space="preserve"> объекта)</w:t>
      </w:r>
      <w:r>
        <w:t>.</w:t>
      </w:r>
    </w:p>
    <w:p w:rsidR="00B179F3" w:rsidRDefault="00B179F3" w:rsidP="00B179F3">
      <w:pPr>
        <w:widowControl w:val="0"/>
        <w:shd w:val="clear" w:color="auto" w:fill="FFFFFF"/>
        <w:tabs>
          <w:tab w:val="left" w:pos="709"/>
          <w:tab w:val="num" w:pos="1980"/>
        </w:tabs>
        <w:spacing w:before="14" w:after="14"/>
        <w:ind w:firstLine="720"/>
        <w:jc w:val="both"/>
      </w:pPr>
      <w:r>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B179F3" w:rsidRDefault="00B179F3" w:rsidP="00B179F3">
      <w:pPr>
        <w:shd w:val="clear" w:color="auto" w:fill="FFFFFF"/>
        <w:tabs>
          <w:tab w:val="left" w:pos="709"/>
          <w:tab w:val="num" w:pos="1980"/>
        </w:tabs>
        <w:spacing w:before="14" w:after="14"/>
        <w:ind w:firstLine="720"/>
        <w:jc w:val="both"/>
      </w:pPr>
      <w:r>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B179F3" w:rsidRDefault="00B179F3" w:rsidP="00B179F3">
      <w:pPr>
        <w:shd w:val="clear" w:color="auto" w:fill="FFFFFF"/>
        <w:tabs>
          <w:tab w:val="left" w:pos="709"/>
        </w:tabs>
        <w:spacing w:before="14" w:after="14"/>
        <w:ind w:firstLine="720"/>
        <w:jc w:val="both"/>
      </w:pPr>
      <w: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B179F3" w:rsidRDefault="00B179F3" w:rsidP="00B179F3">
      <w:pPr>
        <w:shd w:val="clear" w:color="auto" w:fill="FFFFFF"/>
        <w:tabs>
          <w:tab w:val="left" w:pos="709"/>
        </w:tabs>
        <w:spacing w:before="14" w:after="14"/>
        <w:ind w:firstLine="720"/>
        <w:jc w:val="both"/>
      </w:pPr>
      <w:r>
        <w:t>По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B179F3" w:rsidRDefault="00B179F3" w:rsidP="00B179F3">
      <w:pPr>
        <w:shd w:val="clear" w:color="auto" w:fill="FFFFFF"/>
        <w:tabs>
          <w:tab w:val="left" w:pos="709"/>
          <w:tab w:val="num" w:pos="1980"/>
        </w:tabs>
        <w:spacing w:before="14" w:after="14"/>
        <w:ind w:firstLine="720"/>
        <w:jc w:val="both"/>
      </w:pPr>
      <w:r>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B179F3" w:rsidRDefault="00B179F3" w:rsidP="00B179F3">
      <w:pPr>
        <w:shd w:val="clear" w:color="auto" w:fill="FFFFFF"/>
        <w:tabs>
          <w:tab w:val="left" w:pos="709"/>
          <w:tab w:val="num" w:pos="1980"/>
        </w:tabs>
        <w:spacing w:before="14" w:after="14"/>
        <w:ind w:firstLine="720"/>
        <w:jc w:val="both"/>
      </w:pPr>
      <w:r>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B179F3" w:rsidRDefault="00B179F3" w:rsidP="00B179F3">
      <w:pPr>
        <w:pStyle w:val="30"/>
        <w:tabs>
          <w:tab w:val="num" w:pos="2880"/>
        </w:tabs>
        <w:ind w:right="-5" w:firstLine="720"/>
        <w:jc w:val="both"/>
        <w:rPr>
          <w:b w:val="0"/>
          <w:bCs w:val="0"/>
        </w:rPr>
      </w:pPr>
      <w:r>
        <w:rPr>
          <w:b w:val="0"/>
          <w:bCs w:val="0"/>
        </w:rPr>
        <w:t>обеспечивает</w:t>
      </w:r>
      <w:r>
        <w:t xml:space="preserve"> </w:t>
      </w:r>
      <w:r>
        <w:rPr>
          <w:b w:val="0"/>
          <w:bCs w:val="0"/>
        </w:rPr>
        <w:t>систематическую уборку объекта от строительного мусора с его последующим вывозом на специализированные полигоны;</w:t>
      </w:r>
    </w:p>
    <w:p w:rsidR="00B179F3" w:rsidRDefault="00B179F3" w:rsidP="00B179F3">
      <w:pPr>
        <w:pStyle w:val="30"/>
        <w:ind w:right="-5" w:firstLine="720"/>
        <w:jc w:val="both"/>
        <w:rPr>
          <w:b w:val="0"/>
          <w:bCs w:val="0"/>
        </w:rPr>
      </w:pPr>
      <w:r>
        <w:rPr>
          <w:b w:val="0"/>
          <w:bCs w:val="0"/>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B179F3" w:rsidRDefault="00B179F3" w:rsidP="00B179F3">
      <w:pPr>
        <w:pStyle w:val="30"/>
        <w:tabs>
          <w:tab w:val="num" w:pos="2880"/>
        </w:tabs>
        <w:ind w:right="-5" w:firstLine="720"/>
        <w:jc w:val="both"/>
        <w:rPr>
          <w:b w:val="0"/>
          <w:bCs w:val="0"/>
        </w:rPr>
      </w:pPr>
      <w:r>
        <w:rPr>
          <w:b w:val="0"/>
          <w:bCs w:val="0"/>
        </w:rPr>
        <w:t>заключает договоры на утилизацию отходов строительного производства без увеличения цены Договора.</w:t>
      </w:r>
    </w:p>
    <w:p w:rsidR="00B179F3" w:rsidRPr="00B179F3" w:rsidRDefault="00B179F3" w:rsidP="00B179F3">
      <w:pPr>
        <w:shd w:val="clear" w:color="auto" w:fill="FFFFFF"/>
        <w:spacing w:before="14" w:after="14"/>
        <w:rPr>
          <w:bCs/>
        </w:rPr>
      </w:pPr>
    </w:p>
    <w:p w:rsidR="00B179F3" w:rsidRDefault="00B179F3" w:rsidP="00B179F3">
      <w:pPr>
        <w:shd w:val="clear" w:color="auto" w:fill="FFFFFF"/>
        <w:spacing w:before="14" w:after="14"/>
        <w:ind w:left="-420" w:firstLine="420"/>
        <w:jc w:val="center"/>
        <w:rPr>
          <w:b/>
          <w:bCs/>
        </w:rPr>
      </w:pPr>
      <w:r>
        <w:rPr>
          <w:b/>
          <w:bCs/>
        </w:rPr>
        <w:t>11. ПРИЕМКА И ВЫПОЛНЕНИЕ РАБОТ</w:t>
      </w:r>
    </w:p>
    <w:p w:rsidR="00B179F3" w:rsidRDefault="00B179F3" w:rsidP="00B179F3">
      <w:pPr>
        <w:widowControl w:val="0"/>
        <w:shd w:val="clear" w:color="auto" w:fill="FFFFFF"/>
        <w:spacing w:before="14" w:after="14"/>
        <w:ind w:firstLine="720"/>
        <w:jc w:val="both"/>
      </w:pPr>
      <w:r>
        <w:t xml:space="preserve">11.1. Сдача-приемка работ по настоящему Договору осуществляется поэтапно в соответствии с </w:t>
      </w:r>
      <w:r w:rsidR="00152E98">
        <w:t xml:space="preserve">Календарным планом выполнения работ </w:t>
      </w:r>
      <w:r w:rsidR="002D6489">
        <w:t>(</w:t>
      </w:r>
      <w:r w:rsidR="00152E98">
        <w:t>П</w:t>
      </w:r>
      <w:r>
        <w:t xml:space="preserve">риложением № </w:t>
      </w:r>
      <w:r w:rsidR="00152E98">
        <w:t>2</w:t>
      </w:r>
      <w:r>
        <w:t xml:space="preserve"> к настоящему Договору</w:t>
      </w:r>
      <w:r w:rsidR="002D6489">
        <w:t>)</w:t>
      </w:r>
      <w:r w:rsidR="003D03AC">
        <w:t>. Каждый этап работ завершается оформлением отчетных документов, предусмотренных  Календарным планом выполнения работ.</w:t>
      </w:r>
      <w:r>
        <w:t xml:space="preserve"> </w:t>
      </w:r>
    </w:p>
    <w:p w:rsidR="00B179F3" w:rsidRDefault="00B179F3" w:rsidP="00B179F3">
      <w:pPr>
        <w:widowControl w:val="0"/>
        <w:shd w:val="clear" w:color="auto" w:fill="FFFFFF"/>
        <w:tabs>
          <w:tab w:val="left" w:pos="425"/>
        </w:tabs>
        <w:spacing w:before="14" w:after="14"/>
        <w:ind w:firstLine="720"/>
        <w:jc w:val="both"/>
      </w:pPr>
      <w:r>
        <w:t xml:space="preserve">11.2.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 </w:t>
      </w:r>
    </w:p>
    <w:p w:rsidR="00B179F3" w:rsidRDefault="00B179F3" w:rsidP="00B179F3">
      <w:pPr>
        <w:ind w:firstLine="709"/>
        <w:jc w:val="both"/>
        <w:rPr>
          <w:bCs/>
        </w:rPr>
      </w:pPr>
      <w:r>
        <w:rPr>
          <w:bCs/>
        </w:rPr>
        <w:t>11.</w:t>
      </w:r>
      <w:r w:rsidR="0046020F">
        <w:rPr>
          <w:bCs/>
        </w:rPr>
        <w:t>3</w:t>
      </w:r>
      <w:r>
        <w:rPr>
          <w:bCs/>
        </w:rPr>
        <w:t xml:space="preserve">. Подрядчик ежемесячно, за 5 (пять) рабочих дней до приемки работ, обязан письменно известить Заказчика о времени и месте осуществления сдачи-приемки работ, </w:t>
      </w:r>
      <w:r>
        <w:rPr>
          <w:bCs/>
        </w:rPr>
        <w:lastRenderedPageBreak/>
        <w:t xml:space="preserve">передать Заказчику </w:t>
      </w:r>
      <w:r w:rsidR="00D906BE">
        <w:rPr>
          <w:bCs/>
        </w:rPr>
        <w:t>отчетные документы по каждому этапу работ в соответс</w:t>
      </w:r>
      <w:r w:rsidR="00EA0650">
        <w:rPr>
          <w:bCs/>
        </w:rPr>
        <w:t>т</w:t>
      </w:r>
      <w:r w:rsidR="00D906BE">
        <w:rPr>
          <w:bCs/>
        </w:rPr>
        <w:t xml:space="preserve">вии с Календарным планом, </w:t>
      </w:r>
      <w:r>
        <w:rPr>
          <w:bCs/>
        </w:rPr>
        <w:t>а также иную исполнительную документацию, свидетельствующую о приемке и/или освидетельствовании выполненного этапа работ представителями всех заинтересованных организаций.</w:t>
      </w:r>
    </w:p>
    <w:p w:rsidR="00B179F3" w:rsidRDefault="00B179F3" w:rsidP="00B179F3">
      <w:pPr>
        <w:suppressAutoHyphens/>
        <w:spacing w:before="14" w:after="14"/>
        <w:ind w:right="-5" w:firstLine="720"/>
        <w:jc w:val="both"/>
        <w:rPr>
          <w:bCs/>
        </w:rPr>
      </w:pPr>
      <w:r>
        <w:rPr>
          <w:bCs/>
        </w:rPr>
        <w:t>11.</w:t>
      </w:r>
      <w:r w:rsidR="005A2999">
        <w:rPr>
          <w:bCs/>
        </w:rPr>
        <w:t>4</w:t>
      </w:r>
      <w:r>
        <w:rPr>
          <w:bCs/>
        </w:rPr>
        <w:t xml:space="preserve">. Представитель Заказчика обязан прибыть в назначенное время и место и подписать </w:t>
      </w:r>
      <w:r w:rsidR="005A2999">
        <w:rPr>
          <w:bCs/>
        </w:rPr>
        <w:t xml:space="preserve">документы, подтверждающие приемку работ, </w:t>
      </w:r>
      <w:r>
        <w:rPr>
          <w:bCs/>
        </w:rPr>
        <w:t xml:space="preserve"> либо в течение 7 (семи) рабочих дней представить письменный мотивированный отказ от приемки.</w:t>
      </w:r>
    </w:p>
    <w:p w:rsidR="00B179F3" w:rsidRDefault="00B179F3" w:rsidP="00B179F3">
      <w:pPr>
        <w:spacing w:before="14" w:after="14"/>
        <w:ind w:firstLine="720"/>
        <w:jc w:val="both"/>
      </w:pPr>
      <w:r>
        <w:t>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B179F3" w:rsidRDefault="00B179F3" w:rsidP="00B179F3">
      <w:pPr>
        <w:widowControl w:val="0"/>
        <w:shd w:val="clear" w:color="auto" w:fill="FFFFFF"/>
        <w:spacing w:before="14" w:after="14"/>
        <w:ind w:firstLine="720"/>
        <w:jc w:val="both"/>
      </w:pPr>
      <w:r>
        <w:t>11.</w:t>
      </w:r>
      <w:r w:rsidR="002A5A6E">
        <w:t>5</w:t>
      </w:r>
      <w:r>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B179F3" w:rsidRDefault="00B179F3" w:rsidP="00B179F3">
      <w:pPr>
        <w:widowControl w:val="0"/>
        <w:shd w:val="clear" w:color="auto" w:fill="FFFFFF"/>
        <w:spacing w:before="14" w:after="14"/>
        <w:ind w:firstLine="720"/>
        <w:jc w:val="both"/>
      </w:pPr>
      <w:r>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был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B179F3" w:rsidRDefault="00B179F3" w:rsidP="00B179F3">
      <w:pPr>
        <w:ind w:firstLine="720"/>
        <w:jc w:val="both"/>
      </w:pPr>
      <w:r>
        <w:t>11.</w:t>
      </w:r>
      <w:r w:rsidR="008F41C7">
        <w:t>6</w:t>
      </w:r>
      <w:r>
        <w:t>.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B179F3" w:rsidRDefault="00B179F3" w:rsidP="00B179F3">
      <w:pPr>
        <w:ind w:firstLine="720"/>
        <w:jc w:val="both"/>
      </w:pPr>
      <w:r>
        <w:t>11.</w:t>
      </w:r>
      <w:r w:rsidR="008F41C7">
        <w:t>7</w:t>
      </w:r>
      <w:r>
        <w:t>. Индивидуальное и комплексное опробование отдельных видов оборудования (трансформаторы, реакторы, выключатели и т.д.) выполняется под руководством Заказчика. Результаты опробования оформляются актами приемки оборудования.</w:t>
      </w:r>
    </w:p>
    <w:p w:rsidR="00B179F3" w:rsidRDefault="00B179F3" w:rsidP="00B179F3">
      <w:pPr>
        <w:ind w:firstLine="720"/>
        <w:jc w:val="both"/>
        <w:rPr>
          <w:bCs/>
        </w:rPr>
      </w:pPr>
      <w:r>
        <w:t>11.</w:t>
      </w:r>
      <w:r w:rsidR="008F41C7">
        <w:t>8</w:t>
      </w:r>
      <w:r>
        <w:t>. Подрядчик приступает к выполнению каждого последующего этапа работ только после письменного разрешения Заказчика.</w:t>
      </w:r>
    </w:p>
    <w:p w:rsidR="00B179F3" w:rsidRDefault="00B179F3" w:rsidP="00B179F3">
      <w:pPr>
        <w:widowControl w:val="0"/>
        <w:shd w:val="clear" w:color="auto" w:fill="FFFFFF"/>
        <w:spacing w:before="14" w:after="14"/>
        <w:ind w:firstLine="720"/>
        <w:jc w:val="both"/>
      </w:pPr>
      <w:r>
        <w:t>11.</w:t>
      </w:r>
      <w:r w:rsidR="008F41C7">
        <w:t>9</w:t>
      </w:r>
      <w:r>
        <w:t xml:space="preserve">. Приемка объекта в целом осуществляется Приемочной комиссией. Состав комиссии утверждается Заказчиком. Результаты работы Приемочной комиссии оформляются актами в установленном Заказчиком порядке. </w:t>
      </w:r>
    </w:p>
    <w:p w:rsidR="00B179F3" w:rsidRDefault="00B179F3" w:rsidP="00B179F3">
      <w:pPr>
        <w:widowControl w:val="0"/>
        <w:shd w:val="clear" w:color="auto" w:fill="FFFFFF"/>
        <w:spacing w:before="14" w:after="14"/>
        <w:ind w:firstLine="720"/>
        <w:jc w:val="both"/>
      </w:pPr>
      <w:r>
        <w:t>11.1</w:t>
      </w:r>
      <w:r w:rsidR="008F41C7">
        <w:t>0</w:t>
      </w:r>
      <w:r>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B179F3" w:rsidRDefault="00B179F3" w:rsidP="00B179F3">
      <w:pPr>
        <w:widowControl w:val="0"/>
        <w:shd w:val="clear" w:color="auto" w:fill="FFFFFF"/>
        <w:tabs>
          <w:tab w:val="left" w:pos="709"/>
        </w:tabs>
        <w:spacing w:before="14" w:after="14"/>
        <w:ind w:firstLine="720"/>
        <w:jc w:val="both"/>
      </w:pPr>
      <w:r>
        <w:t>11.1</w:t>
      </w:r>
      <w:r w:rsidR="008F41C7">
        <w:t>1</w:t>
      </w:r>
      <w:r>
        <w:t>. 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B179F3" w:rsidRDefault="00B179F3" w:rsidP="00B179F3">
      <w:pPr>
        <w:widowControl w:val="0"/>
        <w:shd w:val="clear" w:color="auto" w:fill="FFFFFF"/>
        <w:spacing w:before="14" w:after="14"/>
        <w:ind w:firstLine="720"/>
        <w:jc w:val="both"/>
        <w:rPr>
          <w:iCs/>
        </w:rPr>
      </w:pPr>
      <w:r>
        <w:t>11.1</w:t>
      </w:r>
      <w:r w:rsidR="008F41C7">
        <w:t>2</w:t>
      </w:r>
      <w:r>
        <w:t>. Если Заказчик считает, что устранение недостатков существенно увеличит сроки выполнения работ и выявленные недостатки являются для него приемлемыми,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сумму, подлежащую к оплате за принятые работы, на стоимость устранения выявленных недостатков</w:t>
      </w:r>
      <w:r>
        <w:rPr>
          <w:iCs/>
        </w:rPr>
        <w:t>.</w:t>
      </w:r>
    </w:p>
    <w:p w:rsidR="00B179F3" w:rsidRDefault="00B179F3" w:rsidP="00B179F3">
      <w:pPr>
        <w:shd w:val="clear" w:color="auto" w:fill="FFFFFF"/>
        <w:spacing w:before="14" w:after="14"/>
        <w:ind w:firstLine="720"/>
        <w:jc w:val="center"/>
        <w:rPr>
          <w:b/>
          <w:bCs/>
        </w:rPr>
      </w:pPr>
    </w:p>
    <w:p w:rsidR="00B179F3" w:rsidRPr="006A6AE1" w:rsidRDefault="00B179F3" w:rsidP="00B179F3">
      <w:pPr>
        <w:shd w:val="clear" w:color="auto" w:fill="FFFFFF"/>
        <w:spacing w:before="14" w:after="14"/>
        <w:jc w:val="center"/>
        <w:rPr>
          <w:b/>
          <w:bCs/>
        </w:rPr>
      </w:pPr>
      <w:r w:rsidRPr="006A6AE1">
        <w:rPr>
          <w:b/>
          <w:bCs/>
        </w:rPr>
        <w:t>1</w:t>
      </w:r>
      <w:r w:rsidR="00C156BE" w:rsidRPr="006A6AE1">
        <w:rPr>
          <w:b/>
          <w:bCs/>
        </w:rPr>
        <w:t>2</w:t>
      </w:r>
      <w:r w:rsidRPr="006A6AE1">
        <w:rPr>
          <w:b/>
          <w:bCs/>
        </w:rPr>
        <w:t xml:space="preserve">. ОБУЧЕНИЕ ПЕРСОНАЛА </w:t>
      </w:r>
    </w:p>
    <w:p w:rsidR="00B179F3" w:rsidRPr="006A6AE1" w:rsidRDefault="00B179F3" w:rsidP="00B179F3">
      <w:pPr>
        <w:shd w:val="clear" w:color="auto" w:fill="FFFFFF"/>
        <w:spacing w:before="14" w:after="14"/>
        <w:ind w:firstLine="720"/>
        <w:jc w:val="both"/>
      </w:pPr>
      <w:r w:rsidRPr="006A6AE1">
        <w:t>1</w:t>
      </w:r>
      <w:r w:rsidR="00C156BE" w:rsidRPr="006A6AE1">
        <w:t>2</w:t>
      </w:r>
      <w:r w:rsidRPr="006A6AE1">
        <w:t>.1. Обучение персонала</w:t>
      </w:r>
      <w:r w:rsidR="001F7292" w:rsidRPr="006A6AE1">
        <w:t xml:space="preserve">, обслуживающего Объект, </w:t>
      </w:r>
      <w:r w:rsidRPr="006A6AE1">
        <w:t>осуществляется Подрядчиком.</w:t>
      </w:r>
    </w:p>
    <w:p w:rsidR="00B179F3" w:rsidRDefault="00B179F3" w:rsidP="00B179F3">
      <w:pPr>
        <w:shd w:val="clear" w:color="auto" w:fill="FFFFFF"/>
        <w:spacing w:before="14" w:after="14"/>
        <w:ind w:firstLine="720"/>
        <w:jc w:val="both"/>
      </w:pPr>
      <w:r w:rsidRPr="006A6AE1">
        <w:t>1</w:t>
      </w:r>
      <w:r w:rsidR="00C156BE" w:rsidRPr="006A6AE1">
        <w:t>2</w:t>
      </w:r>
      <w:r w:rsidRPr="006A6AE1">
        <w:t xml:space="preserve">.2. В цену настоящего Договора входят расходы, связанные с организацией обучения  </w:t>
      </w:r>
      <w:r w:rsidR="006A6AE1">
        <w:t xml:space="preserve">персонала, обслуживающего объект, </w:t>
      </w:r>
      <w:r w:rsidRPr="006A6AE1">
        <w:t xml:space="preserve">независимо от места </w:t>
      </w:r>
      <w:r w:rsidR="00EC6B83" w:rsidRPr="006A6AE1">
        <w:t>его</w:t>
      </w:r>
      <w:r w:rsidRPr="006A6AE1">
        <w:t xml:space="preserve"> проведения</w:t>
      </w:r>
      <w:r w:rsidR="006A6AE1" w:rsidRPr="006A6AE1">
        <w:t>.</w:t>
      </w:r>
      <w:r w:rsidRPr="006A6AE1">
        <w:t xml:space="preserve"> </w:t>
      </w:r>
    </w:p>
    <w:p w:rsidR="00B179F3" w:rsidRDefault="00B179F3" w:rsidP="00B179F3">
      <w:pPr>
        <w:pStyle w:val="20"/>
        <w:tabs>
          <w:tab w:val="left" w:pos="1620"/>
        </w:tabs>
        <w:spacing w:before="14" w:after="14" w:line="240" w:lineRule="auto"/>
        <w:ind w:left="0"/>
        <w:outlineLvl w:val="1"/>
        <w:rPr>
          <w:sz w:val="24"/>
          <w:szCs w:val="24"/>
        </w:rPr>
      </w:pPr>
    </w:p>
    <w:p w:rsidR="00B179F3" w:rsidRDefault="00B179F3" w:rsidP="00B179F3">
      <w:pPr>
        <w:shd w:val="clear" w:color="auto" w:fill="FFFFFF"/>
        <w:spacing w:before="14" w:after="14"/>
        <w:jc w:val="center"/>
        <w:rPr>
          <w:b/>
          <w:bCs/>
        </w:rPr>
      </w:pPr>
      <w:r>
        <w:rPr>
          <w:b/>
          <w:bCs/>
        </w:rPr>
        <w:t>1</w:t>
      </w:r>
      <w:r w:rsidR="00F07F4C">
        <w:rPr>
          <w:b/>
          <w:bCs/>
        </w:rPr>
        <w:t>3</w:t>
      </w:r>
      <w:r>
        <w:rPr>
          <w:b/>
          <w:bCs/>
        </w:rPr>
        <w:t xml:space="preserve">. ПРЕДПУСКОВЫЕ И ПУСКОВЫЕ ПРИЕМО-СДАТОЧНЫЕ ИСПЫТАНИЯ </w:t>
      </w:r>
    </w:p>
    <w:p w:rsidR="00B179F3" w:rsidRDefault="00B179F3" w:rsidP="00B179F3">
      <w:pPr>
        <w:shd w:val="clear" w:color="auto" w:fill="FFFFFF"/>
        <w:spacing w:before="14" w:after="14"/>
        <w:ind w:firstLine="720"/>
        <w:jc w:val="both"/>
      </w:pPr>
      <w:r>
        <w:t>1</w:t>
      </w:r>
      <w:r w:rsidR="00F07F4C">
        <w:t>3</w:t>
      </w:r>
      <w:r>
        <w:t xml:space="preserve">.1. Предпусковые и пусковые </w:t>
      </w:r>
      <w:r>
        <w:rPr>
          <w:bCs/>
        </w:rPr>
        <w:t xml:space="preserve">приемо-сдаточные </w:t>
      </w:r>
      <w:r>
        <w:t xml:space="preserve">испытания проводятся в соответствии с разработанной Подрядчиком и утвержденной Заказчиком программой и методикой испытаний </w:t>
      </w:r>
      <w:r>
        <w:rPr>
          <w:iCs/>
        </w:rPr>
        <w:t>в соответствии с требованиями</w:t>
      </w:r>
      <w:r w:rsidR="00CB260B">
        <w:rPr>
          <w:iCs/>
        </w:rPr>
        <w:t xml:space="preserve"> Технического задания</w:t>
      </w:r>
      <w:r>
        <w:t>.</w:t>
      </w:r>
    </w:p>
    <w:p w:rsidR="00B179F3" w:rsidRDefault="00B179F3" w:rsidP="00B179F3">
      <w:pPr>
        <w:shd w:val="clear" w:color="auto" w:fill="FFFFFF"/>
        <w:spacing w:before="14" w:after="14"/>
        <w:ind w:firstLine="720"/>
        <w:jc w:val="both"/>
      </w:pPr>
      <w:r>
        <w:t>1</w:t>
      </w:r>
      <w:r w:rsidR="00F07F4C">
        <w:t>3</w:t>
      </w:r>
      <w:r>
        <w:t>.2. Все виды испытаний проводятся в присутствии представителей Заказчика.</w:t>
      </w:r>
    </w:p>
    <w:p w:rsidR="00B179F3" w:rsidRDefault="00B179F3" w:rsidP="00B179F3">
      <w:pPr>
        <w:shd w:val="clear" w:color="auto" w:fill="FFFFFF"/>
        <w:spacing w:before="14" w:after="14"/>
        <w:ind w:firstLine="720"/>
        <w:jc w:val="both"/>
      </w:pPr>
      <w:r>
        <w:t>1</w:t>
      </w:r>
      <w:r w:rsidR="00F07F4C">
        <w:t>3</w:t>
      </w:r>
      <w:r>
        <w:t>.3. Приемо-сдаточные испытания включают проведение индивидуальных приемо-сдаточных испытаний оборудования и подсистем объекта.</w:t>
      </w:r>
    </w:p>
    <w:p w:rsidR="00B179F3" w:rsidRDefault="00B179F3" w:rsidP="00B179F3">
      <w:pPr>
        <w:shd w:val="clear" w:color="auto" w:fill="FFFFFF"/>
        <w:tabs>
          <w:tab w:val="left" w:pos="1080"/>
          <w:tab w:val="left" w:pos="1440"/>
        </w:tabs>
        <w:spacing w:before="14" w:after="14"/>
        <w:jc w:val="both"/>
      </w:pPr>
      <w:r>
        <w:tab/>
      </w:r>
    </w:p>
    <w:p w:rsidR="00DB044B" w:rsidRPr="003311CB" w:rsidRDefault="00B179F3" w:rsidP="00DB044B">
      <w:pPr>
        <w:shd w:val="clear" w:color="auto" w:fill="FFFFFF"/>
        <w:tabs>
          <w:tab w:val="left" w:pos="1440"/>
        </w:tabs>
        <w:spacing w:before="120" w:after="120"/>
        <w:ind w:firstLine="720"/>
        <w:jc w:val="center"/>
        <w:rPr>
          <w:b/>
          <w:bCs/>
        </w:rPr>
      </w:pPr>
      <w:r>
        <w:rPr>
          <w:b/>
          <w:bCs/>
        </w:rPr>
        <w:t>1</w:t>
      </w:r>
      <w:r w:rsidR="00D20CBE">
        <w:rPr>
          <w:b/>
          <w:bCs/>
        </w:rPr>
        <w:t>4</w:t>
      </w:r>
      <w:r w:rsidR="00DB044B" w:rsidRPr="003311CB">
        <w:rPr>
          <w:b/>
          <w:bCs/>
        </w:rPr>
        <w:t>. П</w:t>
      </w:r>
      <w:r w:rsidR="00DB044B">
        <w:rPr>
          <w:b/>
          <w:bCs/>
        </w:rPr>
        <w:t>РАВО СОБСТВЕННОСТИ</w:t>
      </w:r>
    </w:p>
    <w:p w:rsidR="00DB044B" w:rsidRPr="00DB044B" w:rsidRDefault="00DB044B" w:rsidP="00DB044B">
      <w:pPr>
        <w:shd w:val="clear" w:color="auto" w:fill="FFFFFF"/>
        <w:spacing w:before="14" w:after="14"/>
        <w:ind w:firstLine="360"/>
        <w:jc w:val="both"/>
        <w:rPr>
          <w:iCs/>
        </w:rPr>
      </w:pPr>
      <w:r w:rsidRPr="00DB044B">
        <w:t>1</w:t>
      </w:r>
      <w:r>
        <w:t>4</w:t>
      </w:r>
      <w:r w:rsidRPr="00DB044B">
        <w:t xml:space="preserve">.1. </w:t>
      </w:r>
      <w:r w:rsidR="00F848EF">
        <w:t>До момента утверждения приемочной комиссией  акта ввода Объекта в эксплуатацию по форм</w:t>
      </w:r>
      <w:r w:rsidR="000D6033">
        <w:t>е</w:t>
      </w:r>
      <w:r w:rsidR="00F848EF">
        <w:t xml:space="preserve"> КС-14 р</w:t>
      </w:r>
      <w:r w:rsidRPr="00DB044B">
        <w:rPr>
          <w:iCs/>
        </w:rPr>
        <w:t xml:space="preserve">иск случайной гибели или повреждения Объекта </w:t>
      </w:r>
      <w:r w:rsidR="00F848EF">
        <w:rPr>
          <w:iCs/>
        </w:rPr>
        <w:t>несет Подрядчик</w:t>
      </w:r>
      <w:r w:rsidRPr="00DB044B">
        <w:rPr>
          <w:iCs/>
        </w:rPr>
        <w:t xml:space="preserve">. </w:t>
      </w:r>
    </w:p>
    <w:p w:rsidR="00DB044B" w:rsidRPr="00DB044B" w:rsidRDefault="00DB044B" w:rsidP="00DB044B">
      <w:pPr>
        <w:shd w:val="clear" w:color="auto" w:fill="FFFFFF"/>
        <w:tabs>
          <w:tab w:val="left" w:pos="1440"/>
        </w:tabs>
        <w:spacing w:before="14" w:after="14"/>
        <w:ind w:firstLine="360"/>
        <w:jc w:val="both"/>
        <w:rPr>
          <w:i/>
          <w:iCs/>
        </w:rPr>
      </w:pPr>
      <w:r w:rsidRPr="00DB044B">
        <w:t>1</w:t>
      </w:r>
      <w:r>
        <w:t>4</w:t>
      </w:r>
      <w:r w:rsidRPr="00DB044B">
        <w:t>.2.</w:t>
      </w:r>
      <w:r w:rsidRPr="00DB044B">
        <w:rPr>
          <w:i/>
          <w:iCs/>
        </w:rPr>
        <w:t xml:space="preserve"> </w:t>
      </w:r>
      <w:r w:rsidRPr="00DB044B">
        <w:t>Использование Заказчиком или собственником,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DB044B" w:rsidRPr="00DB044B" w:rsidRDefault="00DB044B" w:rsidP="00DB044B">
      <w:pPr>
        <w:shd w:val="clear" w:color="auto" w:fill="FFFFFF"/>
        <w:tabs>
          <w:tab w:val="left" w:pos="1440"/>
        </w:tabs>
        <w:spacing w:before="14" w:after="14"/>
        <w:ind w:firstLine="360"/>
        <w:jc w:val="both"/>
        <w:rPr>
          <w:bCs/>
          <w:iCs/>
        </w:rPr>
      </w:pPr>
      <w:r w:rsidRPr="00DB044B">
        <w:t>1</w:t>
      </w:r>
      <w:r>
        <w:t>4</w:t>
      </w:r>
      <w:r w:rsidRPr="00DB044B">
        <w:t xml:space="preserve">.3. </w:t>
      </w:r>
      <w:r w:rsidRPr="00DB044B">
        <w:rPr>
          <w:bCs/>
          <w:iCs/>
          <w:spacing w:val="6"/>
        </w:rPr>
        <w:t>Подрядчик несет полную ответственность за обеспечение  сохранности</w:t>
      </w:r>
      <w:r w:rsidRPr="00DB044B">
        <w:rPr>
          <w:bCs/>
          <w:iCs/>
        </w:rPr>
        <w:t xml:space="preserve"> Объект</w:t>
      </w:r>
      <w:r w:rsidRPr="00DB044B">
        <w:rPr>
          <w:bCs/>
          <w:iCs/>
          <w:spacing w:val="2"/>
        </w:rPr>
        <w:t>а, оборудования и материалов, начиная с даты начала Работ до даты подписания Акта ввода в эксплуатацию по форме КС-14</w:t>
      </w:r>
      <w:r w:rsidRPr="00DB044B">
        <w:rPr>
          <w:bCs/>
          <w:iCs/>
        </w:rPr>
        <w:t xml:space="preserve">. </w:t>
      </w:r>
    </w:p>
    <w:p w:rsidR="00DB044B" w:rsidRPr="00DB044B" w:rsidRDefault="00DB044B" w:rsidP="00DB044B">
      <w:pPr>
        <w:tabs>
          <w:tab w:val="left" w:pos="3720"/>
        </w:tabs>
        <w:spacing w:before="14" w:after="14"/>
        <w:ind w:left="12" w:firstLine="348"/>
        <w:jc w:val="both"/>
      </w:pPr>
      <w:r w:rsidRPr="00DB044B">
        <w:t>1</w:t>
      </w:r>
      <w:r>
        <w:t>4</w:t>
      </w:r>
      <w:r w:rsidRPr="00DB044B">
        <w:t xml:space="preserve">.4. Подрядчик также отвечает за любой вред или повреждение, причиненные Объекту вследствие каких-либо действий Подрядчика после даты подписания Акта ввода в эксплуатацию по форме КС-14, а также за любой вред или повреждение, ставшие явными после подписания Акта ввода в эксплуатацию по форме КС-14, но явившиеся следствием ранее случившегося события, за которое Подрядчик нес ответственность.  </w:t>
      </w:r>
    </w:p>
    <w:p w:rsidR="00DB044B" w:rsidRDefault="00DB044B" w:rsidP="00DB044B">
      <w:pPr>
        <w:shd w:val="clear" w:color="auto" w:fill="FFFFFF"/>
        <w:tabs>
          <w:tab w:val="left" w:pos="1378"/>
          <w:tab w:val="left" w:pos="1440"/>
        </w:tabs>
        <w:spacing w:before="14" w:after="14"/>
        <w:ind w:firstLine="360"/>
        <w:jc w:val="both"/>
      </w:pPr>
      <w:r w:rsidRPr="00DB044B">
        <w:t>1</w:t>
      </w:r>
      <w:r>
        <w:t>4</w:t>
      </w:r>
      <w:r w:rsidRPr="00DB044B">
        <w:t>.5.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Заказчика</w:t>
      </w:r>
      <w:r w:rsidRPr="00D74064">
        <w:t>.</w:t>
      </w:r>
    </w:p>
    <w:p w:rsidR="00D74064" w:rsidRPr="00DB044B" w:rsidRDefault="00D74064" w:rsidP="00DB044B">
      <w:pPr>
        <w:shd w:val="clear" w:color="auto" w:fill="FFFFFF"/>
        <w:tabs>
          <w:tab w:val="left" w:pos="1378"/>
          <w:tab w:val="left" w:pos="1440"/>
        </w:tabs>
        <w:spacing w:before="14" w:after="14"/>
        <w:ind w:firstLine="360"/>
        <w:jc w:val="both"/>
      </w:pPr>
    </w:p>
    <w:p w:rsidR="00B179F3" w:rsidRDefault="00B179F3" w:rsidP="00B179F3">
      <w:pPr>
        <w:shd w:val="clear" w:color="auto" w:fill="FFFFFF"/>
        <w:spacing w:before="14" w:after="14"/>
        <w:jc w:val="center"/>
        <w:rPr>
          <w:b/>
          <w:bCs/>
        </w:rPr>
      </w:pPr>
      <w:r>
        <w:rPr>
          <w:b/>
          <w:bCs/>
        </w:rPr>
        <w:t>1</w:t>
      </w:r>
      <w:r w:rsidR="00CD79F2">
        <w:rPr>
          <w:b/>
          <w:bCs/>
        </w:rPr>
        <w:t>5</w:t>
      </w:r>
      <w:r>
        <w:rPr>
          <w:b/>
          <w:bCs/>
        </w:rPr>
        <w:t>.  ПРАВА НА РЕЗУЛЬТАТЫ ИНТЕЛЛЕКТУАЛЬНОЙ ДЕЯТЕЛЬНОСТИ</w:t>
      </w:r>
    </w:p>
    <w:p w:rsidR="00B179F3" w:rsidRDefault="00B179F3" w:rsidP="00B179F3">
      <w:pPr>
        <w:shd w:val="clear" w:color="auto" w:fill="FFFFFF"/>
        <w:spacing w:before="14" w:after="14"/>
        <w:ind w:firstLine="720"/>
        <w:jc w:val="both"/>
      </w:pPr>
      <w:r>
        <w:t xml:space="preserve">В случае если в числе результатов работ по настоящему Договору будут получены охраняемые результаты интеллектуальной деятельности, Подрядчик обеспечивает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сублицензионных договоров. При этом Подрядчик несет указанную обязанность и в случае досрочного прекращения настоящего Договора по любым основаниям.   </w:t>
      </w:r>
    </w:p>
    <w:p w:rsidR="00B179F3" w:rsidRDefault="00B179F3" w:rsidP="00B179F3">
      <w:pPr>
        <w:shd w:val="clear" w:color="auto" w:fill="FFFFFF"/>
        <w:spacing w:before="14" w:after="14"/>
        <w:ind w:firstLine="720"/>
        <w:jc w:val="center"/>
        <w:rPr>
          <w:bCs/>
        </w:rPr>
      </w:pPr>
    </w:p>
    <w:p w:rsidR="00B179F3" w:rsidRDefault="00B179F3" w:rsidP="00B179F3">
      <w:pPr>
        <w:shd w:val="clear" w:color="auto" w:fill="FFFFFF"/>
        <w:spacing w:before="14" w:after="14"/>
        <w:jc w:val="center"/>
        <w:rPr>
          <w:b/>
          <w:bCs/>
        </w:rPr>
      </w:pPr>
      <w:r>
        <w:rPr>
          <w:b/>
          <w:bCs/>
        </w:rPr>
        <w:t>1</w:t>
      </w:r>
      <w:r w:rsidR="00DA5DDA">
        <w:rPr>
          <w:b/>
          <w:bCs/>
        </w:rPr>
        <w:t>6</w:t>
      </w:r>
      <w:r>
        <w:rPr>
          <w:b/>
          <w:bCs/>
        </w:rPr>
        <w:t>. СТРАХОВАНИЕ ОБЪЕКТА</w:t>
      </w:r>
    </w:p>
    <w:p w:rsidR="00B179F3" w:rsidRDefault="00B179F3" w:rsidP="00B179F3">
      <w:pPr>
        <w:widowControl w:val="0"/>
        <w:shd w:val="clear" w:color="auto" w:fill="FFFFFF"/>
        <w:autoSpaceDE w:val="0"/>
        <w:autoSpaceDN w:val="0"/>
        <w:adjustRightInd w:val="0"/>
        <w:snapToGrid w:val="0"/>
        <w:spacing w:before="14" w:after="14"/>
        <w:ind w:firstLine="720"/>
        <w:jc w:val="both"/>
      </w:pPr>
      <w:r>
        <w:t>1</w:t>
      </w:r>
      <w:r w:rsidR="00DB3A11">
        <w:t>6</w:t>
      </w:r>
      <w:r>
        <w:t xml:space="preserve">.1. Подрядчик обязуется заключить договор комбинированного страхования рисков случайной гибели или случайного повреждения объекта, материалов, оборудования и другого имущества, используемого при выполнении работ и оказании </w:t>
      </w:r>
      <w:r>
        <w:lastRenderedPageBreak/>
        <w:t xml:space="preserve">услуг, </w:t>
      </w:r>
      <w:r w:rsidR="00DB3A11">
        <w:t xml:space="preserve">а также </w:t>
      </w:r>
      <w:r>
        <w:t>ответственности за причинение вреда третьим лицам при проведении строительно-монтажных работ на объекте</w:t>
      </w:r>
      <w:r w:rsidR="007673DF">
        <w:t>, с согласованной с Заказчиком страховой организацией</w:t>
      </w:r>
      <w:r>
        <w:t xml:space="preserve"> (далее - договор страхования). Затраты на страхование включаются в смету подрядных работ в размере, не превышающем 1 процента от полной стоимости работ по договору подряда, определенной по набору глав 1 - </w:t>
      </w:r>
      <w:r w:rsidR="00DB3A11">
        <w:t>9</w:t>
      </w:r>
      <w:r>
        <w:t xml:space="preserve"> сводного сметного расчета. Договор страхования подписывается Подрядчиком и страховой компанией в 3 (трех) подлинных экземплярах по одному для каждой из Сторон и для Заказчика.</w:t>
      </w:r>
    </w:p>
    <w:p w:rsidR="00B179F3" w:rsidRDefault="00B179F3" w:rsidP="00B179F3">
      <w:pPr>
        <w:widowControl w:val="0"/>
        <w:shd w:val="clear" w:color="auto" w:fill="FFFFFF"/>
        <w:autoSpaceDE w:val="0"/>
        <w:autoSpaceDN w:val="0"/>
        <w:adjustRightInd w:val="0"/>
        <w:snapToGrid w:val="0"/>
        <w:spacing w:before="14" w:after="14"/>
        <w:ind w:firstLine="720"/>
        <w:jc w:val="both"/>
      </w:pPr>
      <w:r>
        <w:t>1</w:t>
      </w:r>
      <w:r w:rsidR="00DB3A11">
        <w:t>6</w:t>
      </w:r>
      <w:r>
        <w:t>.2. Страховая компания Подрядчика должна быть надежной и отвечать следующим требованиям:</w:t>
      </w:r>
    </w:p>
    <w:p w:rsidR="00B179F3" w:rsidRDefault="00DB3A11" w:rsidP="00DB3A11">
      <w:pPr>
        <w:widowControl w:val="0"/>
        <w:autoSpaceDE w:val="0"/>
        <w:autoSpaceDN w:val="0"/>
        <w:adjustRightInd w:val="0"/>
        <w:snapToGrid w:val="0"/>
        <w:spacing w:before="14" w:after="14"/>
        <w:jc w:val="both"/>
      </w:pPr>
      <w:r>
        <w:t xml:space="preserve">- </w:t>
      </w:r>
      <w:r w:rsidR="00B179F3">
        <w:t>зарегистрирована на территории Российской Федерации;</w:t>
      </w:r>
    </w:p>
    <w:p w:rsidR="00B179F3" w:rsidRDefault="00DB3A11" w:rsidP="00DB3A11">
      <w:pPr>
        <w:pStyle w:val="a8"/>
        <w:tabs>
          <w:tab w:val="left" w:pos="708"/>
        </w:tabs>
        <w:spacing w:before="14" w:after="14" w:line="240" w:lineRule="auto"/>
        <w:rPr>
          <w:sz w:val="24"/>
          <w:szCs w:val="24"/>
        </w:rPr>
      </w:pPr>
      <w:r>
        <w:rPr>
          <w:sz w:val="24"/>
          <w:szCs w:val="24"/>
        </w:rPr>
        <w:t xml:space="preserve">- </w:t>
      </w:r>
      <w:r w:rsidR="00B179F3">
        <w:rPr>
          <w:sz w:val="24"/>
          <w:szCs w:val="24"/>
        </w:rPr>
        <w:t>размер оплаченного уставного капитала составляет не менее 500 млн. рублей;</w:t>
      </w:r>
    </w:p>
    <w:p w:rsidR="00B179F3" w:rsidRDefault="00DB3A11" w:rsidP="00DB3A11">
      <w:pPr>
        <w:pStyle w:val="a8"/>
        <w:tabs>
          <w:tab w:val="left" w:pos="708"/>
        </w:tabs>
        <w:spacing w:before="14" w:after="14"/>
        <w:rPr>
          <w:sz w:val="24"/>
          <w:szCs w:val="24"/>
        </w:rPr>
      </w:pPr>
      <w:r>
        <w:rPr>
          <w:sz w:val="24"/>
          <w:szCs w:val="24"/>
        </w:rPr>
        <w:t xml:space="preserve">- </w:t>
      </w:r>
      <w:r w:rsidR="00B179F3">
        <w:rPr>
          <w:sz w:val="24"/>
          <w:szCs w:val="24"/>
        </w:rPr>
        <w:t>опыт работы на страховом рынке - не менее 5 лет;</w:t>
      </w:r>
    </w:p>
    <w:p w:rsidR="00B179F3" w:rsidRDefault="00DB3A11" w:rsidP="00DB3A11">
      <w:pPr>
        <w:pStyle w:val="a8"/>
        <w:tabs>
          <w:tab w:val="left" w:pos="708"/>
        </w:tabs>
        <w:spacing w:before="14" w:after="14"/>
        <w:rPr>
          <w:sz w:val="24"/>
          <w:szCs w:val="24"/>
        </w:rPr>
      </w:pPr>
      <w:r>
        <w:rPr>
          <w:sz w:val="24"/>
          <w:szCs w:val="24"/>
        </w:rPr>
        <w:t xml:space="preserve">- </w:t>
      </w:r>
      <w:r w:rsidR="00B179F3">
        <w:rPr>
          <w:sz w:val="24"/>
          <w:szCs w:val="24"/>
        </w:rPr>
        <w:t>размер собственного капитала - не менее 1000 млн. рублей;</w:t>
      </w:r>
    </w:p>
    <w:p w:rsidR="00DB3A11" w:rsidRDefault="00DB3A11" w:rsidP="00DB3A11">
      <w:pPr>
        <w:pStyle w:val="a8"/>
        <w:tabs>
          <w:tab w:val="left" w:pos="708"/>
        </w:tabs>
        <w:spacing w:before="14" w:after="14"/>
        <w:rPr>
          <w:sz w:val="24"/>
          <w:szCs w:val="24"/>
        </w:rPr>
      </w:pPr>
      <w:r>
        <w:rPr>
          <w:sz w:val="24"/>
          <w:szCs w:val="24"/>
        </w:rPr>
        <w:t xml:space="preserve">- </w:t>
      </w:r>
      <w:r w:rsidR="00B179F3">
        <w:rPr>
          <w:sz w:val="24"/>
          <w:szCs w:val="24"/>
        </w:rPr>
        <w:t>отсутствие неисполненных предписаний орган</w:t>
      </w:r>
      <w:r>
        <w:rPr>
          <w:sz w:val="24"/>
          <w:szCs w:val="24"/>
        </w:rPr>
        <w:t>а страхового надзора;</w:t>
      </w:r>
    </w:p>
    <w:p w:rsidR="00B179F3" w:rsidRDefault="00DB3A11" w:rsidP="00DB3A11">
      <w:pPr>
        <w:pStyle w:val="a8"/>
        <w:tabs>
          <w:tab w:val="left" w:pos="708"/>
        </w:tabs>
        <w:spacing w:before="14" w:after="14"/>
        <w:jc w:val="left"/>
        <w:rPr>
          <w:sz w:val="24"/>
          <w:szCs w:val="24"/>
        </w:rPr>
      </w:pPr>
      <w:r>
        <w:rPr>
          <w:sz w:val="24"/>
          <w:szCs w:val="24"/>
        </w:rPr>
        <w:t xml:space="preserve">-  страховая </w:t>
      </w:r>
      <w:r w:rsidR="00B179F3">
        <w:rPr>
          <w:sz w:val="24"/>
          <w:szCs w:val="24"/>
        </w:rPr>
        <w:t>организация не должна находиться в проце</w:t>
      </w:r>
      <w:r>
        <w:rPr>
          <w:sz w:val="24"/>
          <w:szCs w:val="24"/>
        </w:rPr>
        <w:t xml:space="preserve">ссе ликвидации, банкротства или </w:t>
      </w:r>
      <w:r w:rsidR="00B179F3">
        <w:rPr>
          <w:sz w:val="24"/>
          <w:szCs w:val="24"/>
        </w:rPr>
        <w:t>реорганизации, на ее имущество не должен быть наложен арест;</w:t>
      </w:r>
    </w:p>
    <w:p w:rsidR="00B179F3" w:rsidRDefault="00DB3A11" w:rsidP="00DB3A11">
      <w:pPr>
        <w:pStyle w:val="a8"/>
        <w:tabs>
          <w:tab w:val="left" w:pos="708"/>
        </w:tabs>
        <w:spacing w:before="14" w:after="14"/>
        <w:rPr>
          <w:sz w:val="24"/>
          <w:szCs w:val="24"/>
        </w:rPr>
      </w:pPr>
      <w:r>
        <w:rPr>
          <w:sz w:val="24"/>
          <w:szCs w:val="24"/>
        </w:rPr>
        <w:t xml:space="preserve">- </w:t>
      </w:r>
      <w:r w:rsidR="00B179F3">
        <w:rPr>
          <w:sz w:val="24"/>
          <w:szCs w:val="24"/>
        </w:rPr>
        <w:t>ведение отчетности по международным стандартам финансовой отчетности (МСФО);</w:t>
      </w:r>
    </w:p>
    <w:p w:rsidR="00B179F3" w:rsidRDefault="00DB3A11" w:rsidP="00DB3A11">
      <w:pPr>
        <w:pStyle w:val="a8"/>
        <w:tabs>
          <w:tab w:val="left" w:pos="708"/>
        </w:tabs>
        <w:spacing w:before="14" w:after="14"/>
        <w:rPr>
          <w:sz w:val="24"/>
          <w:szCs w:val="24"/>
        </w:rPr>
      </w:pPr>
      <w:r>
        <w:rPr>
          <w:sz w:val="24"/>
          <w:szCs w:val="24"/>
        </w:rPr>
        <w:t xml:space="preserve">- </w:t>
      </w:r>
      <w:r w:rsidR="00B179F3">
        <w:rPr>
          <w:sz w:val="24"/>
          <w:szCs w:val="24"/>
        </w:rPr>
        <w:t>текущий рейтинг надежности, присвоенный агентством «Эксперт РА» - не ниже «А++» или рейтинг финансовой устойчивости, присвоенный агентством «Fitch Ratings» - не ниже «BBB-», агентством «Moody’s Investors Service» - не ниже «Baa»; агентством «Standart&amp;Poor’s» - не ниже «BBB-»;</w:t>
      </w:r>
    </w:p>
    <w:p w:rsidR="00B179F3" w:rsidRDefault="0033078E" w:rsidP="0033078E">
      <w:pPr>
        <w:pStyle w:val="a8"/>
        <w:tabs>
          <w:tab w:val="left" w:pos="708"/>
        </w:tabs>
        <w:spacing w:before="14" w:after="14"/>
        <w:rPr>
          <w:sz w:val="24"/>
          <w:szCs w:val="24"/>
        </w:rPr>
      </w:pPr>
      <w:r>
        <w:rPr>
          <w:sz w:val="24"/>
          <w:szCs w:val="24"/>
        </w:rPr>
        <w:t xml:space="preserve">- </w:t>
      </w:r>
      <w:r w:rsidR="00B179F3">
        <w:rPr>
          <w:sz w:val="24"/>
          <w:szCs w:val="24"/>
        </w:rPr>
        <w:t>наличие опыта участия в страховании и/или перестраховании рисков предприятий российской электроэнергетики;</w:t>
      </w:r>
    </w:p>
    <w:p w:rsidR="00B179F3" w:rsidRDefault="0033078E" w:rsidP="0033078E">
      <w:pPr>
        <w:pStyle w:val="a8"/>
        <w:tabs>
          <w:tab w:val="left" w:pos="708"/>
        </w:tabs>
        <w:spacing w:before="14" w:after="14"/>
        <w:rPr>
          <w:sz w:val="24"/>
          <w:szCs w:val="24"/>
        </w:rPr>
      </w:pPr>
      <w:r>
        <w:rPr>
          <w:sz w:val="24"/>
          <w:szCs w:val="24"/>
        </w:rPr>
        <w:t xml:space="preserve">- </w:t>
      </w:r>
      <w:r w:rsidR="00B179F3">
        <w:rPr>
          <w:sz w:val="24"/>
          <w:szCs w:val="24"/>
        </w:rPr>
        <w:t>наличие лицензии на право проведения страхования строительно-монтажных рисков;</w:t>
      </w:r>
    </w:p>
    <w:p w:rsidR="00B179F3" w:rsidRDefault="0033078E" w:rsidP="0033078E">
      <w:pPr>
        <w:spacing w:before="14" w:after="14"/>
        <w:jc w:val="both"/>
      </w:pPr>
      <w:r>
        <w:t xml:space="preserve">- </w:t>
      </w:r>
      <w:r w:rsidR="00B179F3">
        <w:t>наличие облигаторной перестраховочной защиты огневых и технических рисков с емкостью не менее суммы в рублях, эквивалентной 50 млн. долларов США;</w:t>
      </w:r>
    </w:p>
    <w:p w:rsidR="00B179F3" w:rsidRDefault="0033078E" w:rsidP="0033078E">
      <w:pPr>
        <w:spacing w:before="14" w:after="14"/>
        <w:jc w:val="both"/>
      </w:pPr>
      <w:r>
        <w:t xml:space="preserve">- </w:t>
      </w:r>
      <w:r w:rsidR="00B179F3">
        <w:t>наличие аккредитации ОАО «Рос</w:t>
      </w:r>
      <w:r>
        <w:t xml:space="preserve">сийские </w:t>
      </w:r>
      <w:r w:rsidR="00B179F3">
        <w:t>сети», в случае утверждения ОАО «Росс</w:t>
      </w:r>
      <w:r>
        <w:t>ийские с</w:t>
      </w:r>
      <w:r w:rsidR="00B179F3">
        <w:t>ети» перечня аккредитованных страховых компаний для осуществления страхования в рамках договоров подряда, заключаемых дочерними и зависимыми обществами ОАО «Росс</w:t>
      </w:r>
      <w:r>
        <w:t>ийские с</w:t>
      </w:r>
      <w:r w:rsidR="00B179F3">
        <w:t>ети».</w:t>
      </w:r>
    </w:p>
    <w:p w:rsidR="00B179F3" w:rsidRDefault="00B179F3" w:rsidP="00B179F3">
      <w:pPr>
        <w:spacing w:before="14" w:after="14"/>
        <w:ind w:firstLine="720"/>
        <w:jc w:val="both"/>
      </w:pPr>
      <w:r>
        <w:t>1</w:t>
      </w:r>
      <w:r w:rsidR="00234491">
        <w:t>6</w:t>
      </w:r>
      <w:r>
        <w:t>.3. Страхование должно покрывать все риски прямого материального ущерба в результате воздействия какого-либо внешнего по отношению к имуществу вредоносного физического фактора, в том числе, но не ограничиваясь следующим:</w:t>
      </w:r>
    </w:p>
    <w:p w:rsidR="00B179F3" w:rsidRDefault="00234491" w:rsidP="00234491">
      <w:pPr>
        <w:spacing w:before="14" w:after="14"/>
        <w:jc w:val="both"/>
      </w:pPr>
      <w:r>
        <w:t xml:space="preserve">- </w:t>
      </w:r>
      <w:r w:rsidR="00B179F3">
        <w:t>пожар, взрыв, удар молнии, падение летательных аппаратов;</w:t>
      </w:r>
    </w:p>
    <w:p w:rsidR="00B179F3" w:rsidRDefault="00234491" w:rsidP="00234491">
      <w:pPr>
        <w:spacing w:before="14" w:after="14"/>
        <w:jc w:val="both"/>
      </w:pPr>
      <w:r>
        <w:t xml:space="preserve">- </w:t>
      </w:r>
      <w:r w:rsidR="00B179F3">
        <w:t>стихийные бедствия - буря, град, землетрясение, сель, сход снежных лавин, наводнение, обвал;</w:t>
      </w:r>
    </w:p>
    <w:p w:rsidR="00B179F3" w:rsidRDefault="00234491" w:rsidP="00234491">
      <w:pPr>
        <w:widowControl w:val="0"/>
        <w:spacing w:before="14" w:after="14"/>
        <w:jc w:val="both"/>
      </w:pPr>
      <w:r>
        <w:t xml:space="preserve">- </w:t>
      </w:r>
      <w:r w:rsidR="00B179F3">
        <w:t>просадка грунта, подтопление грунтовыми водами;</w:t>
      </w:r>
    </w:p>
    <w:p w:rsidR="00B179F3" w:rsidRDefault="00234491" w:rsidP="00234491">
      <w:pPr>
        <w:pStyle w:val="30"/>
        <w:widowControl w:val="0"/>
        <w:autoSpaceDE/>
        <w:spacing w:before="14" w:after="14"/>
        <w:ind w:right="0" w:firstLine="0"/>
        <w:jc w:val="both"/>
        <w:rPr>
          <w:b w:val="0"/>
        </w:rPr>
      </w:pPr>
      <w:r>
        <w:rPr>
          <w:b w:val="0"/>
        </w:rPr>
        <w:t xml:space="preserve">- </w:t>
      </w:r>
      <w:r w:rsidR="00B179F3">
        <w:rPr>
          <w:b w:val="0"/>
        </w:rPr>
        <w:t>преднамеренные действия третьих лиц, направленные на повреждение застрахованного имущества, кражи со взломом, грабежа и разбоя;</w:t>
      </w:r>
    </w:p>
    <w:p w:rsidR="00B179F3" w:rsidRDefault="00234491" w:rsidP="00234491">
      <w:pPr>
        <w:widowControl w:val="0"/>
        <w:spacing w:before="14" w:after="14"/>
        <w:jc w:val="both"/>
      </w:pPr>
      <w:r>
        <w:t xml:space="preserve">- </w:t>
      </w:r>
      <w:r w:rsidR="00B179F3">
        <w:t>авария инженерных сетей - водопровода, канализации, теплоснабжения;</w:t>
      </w:r>
    </w:p>
    <w:p w:rsidR="00B179F3" w:rsidRDefault="00234491" w:rsidP="00234491">
      <w:pPr>
        <w:widowControl w:val="0"/>
        <w:spacing w:before="14" w:after="14"/>
        <w:jc w:val="both"/>
      </w:pPr>
      <w:r>
        <w:t xml:space="preserve">- </w:t>
      </w:r>
      <w:r w:rsidR="00B179F3">
        <w:t xml:space="preserve">ошибка при монтаже; </w:t>
      </w:r>
    </w:p>
    <w:p w:rsidR="00B179F3" w:rsidRDefault="00234491" w:rsidP="00234491">
      <w:pPr>
        <w:widowControl w:val="0"/>
        <w:spacing w:before="14" w:after="14"/>
        <w:jc w:val="both"/>
      </w:pPr>
      <w:r>
        <w:t xml:space="preserve">- </w:t>
      </w:r>
      <w:r w:rsidR="00B179F3">
        <w:t>обрушение или повреждение объекта, в том числе обваливающимися или падающими частями.</w:t>
      </w:r>
    </w:p>
    <w:p w:rsidR="00B179F3" w:rsidRDefault="00B179F3" w:rsidP="00B179F3">
      <w:pPr>
        <w:spacing w:before="14" w:after="14"/>
        <w:ind w:firstLine="720"/>
        <w:jc w:val="both"/>
      </w:pPr>
      <w:r>
        <w:lastRenderedPageBreak/>
        <w:t>1</w:t>
      </w:r>
      <w:r w:rsidR="009C138D">
        <w:t>6</w:t>
      </w:r>
      <w:r>
        <w:t xml:space="preserve">.4. Страховое покрытие при страховании строительно-монтажных работ должно обеспечивать возмещение убытков и затрат, которые застрахованные лица могут понести в связи: </w:t>
      </w:r>
    </w:p>
    <w:p w:rsidR="00B179F3" w:rsidRDefault="00B179F3" w:rsidP="00B179F3">
      <w:pPr>
        <w:spacing w:before="14" w:after="14"/>
        <w:ind w:firstLine="708"/>
        <w:jc w:val="both"/>
      </w:pPr>
      <w:r>
        <w:t>с причинением материального ущерба Подрядчику по застрахованному объекту, включая постоянные и временные строения и сооружения на строительной площадке;</w:t>
      </w:r>
    </w:p>
    <w:p w:rsidR="00B179F3" w:rsidRDefault="00B179F3" w:rsidP="00B179F3">
      <w:pPr>
        <w:spacing w:before="14" w:after="14"/>
        <w:ind w:firstLine="708"/>
        <w:jc w:val="both"/>
      </w:pPr>
      <w:r>
        <w:t>с причинением материального ущерба Подрядчику по застрахованным материалам, строительным конструкциям и вспомогательному оборудованию строительной площадки (за исключением строительных машин и оборудования, которое может многократно использоваться Подрядчиком на других строительных объектах) на строительной площадке и в местах хранения за пределами строительной площадки, обозначенных в договоре страхования.</w:t>
      </w:r>
    </w:p>
    <w:p w:rsidR="00B179F3" w:rsidRDefault="00B179F3" w:rsidP="00B179F3">
      <w:pPr>
        <w:pStyle w:val="21"/>
        <w:shd w:val="clear" w:color="auto" w:fill="FFFFFF"/>
        <w:spacing w:before="14" w:after="14"/>
        <w:ind w:left="0" w:firstLine="720"/>
        <w:rPr>
          <w:sz w:val="24"/>
          <w:szCs w:val="24"/>
        </w:rPr>
      </w:pPr>
      <w:r>
        <w:rPr>
          <w:sz w:val="24"/>
          <w:szCs w:val="24"/>
        </w:rPr>
        <w:t>1</w:t>
      </w:r>
      <w:r w:rsidR="009C138D">
        <w:rPr>
          <w:sz w:val="24"/>
          <w:szCs w:val="24"/>
        </w:rPr>
        <w:t>6</w:t>
      </w:r>
      <w:r>
        <w:rPr>
          <w:sz w:val="24"/>
          <w:szCs w:val="24"/>
        </w:rPr>
        <w:t>.5. В дополнение к базовому страховому покрытию могут быть застрахованы убытки и расходы, которые Подрядчик может понести в связи:</w:t>
      </w:r>
    </w:p>
    <w:p w:rsidR="00B179F3" w:rsidRDefault="00B179F3" w:rsidP="00B179F3">
      <w:pPr>
        <w:spacing w:before="14" w:after="14"/>
        <w:ind w:firstLine="708"/>
        <w:jc w:val="both"/>
      </w:pPr>
      <w:r>
        <w:t>с причинением материального ущерба Подрядчику по застрахованным объектам (имуществу) на строительной площадке или вблизи нее (за исключением имущества третьих лиц) и строительным объектам, принятым Заказчиком;</w:t>
      </w:r>
    </w:p>
    <w:p w:rsidR="00B179F3" w:rsidRDefault="00B179F3" w:rsidP="00B179F3">
      <w:pPr>
        <w:spacing w:before="14" w:after="14"/>
        <w:ind w:firstLine="708"/>
        <w:jc w:val="both"/>
      </w:pPr>
      <w:r>
        <w:t>с причинением материального ущерба Подрядчику по застрахованным строительным машинам и оборудованию Подрядчика на строительной площадке (за исключением передвижных строительных машин при нахождении на дорогах общего пользования);</w:t>
      </w:r>
    </w:p>
    <w:p w:rsidR="00B179F3" w:rsidRDefault="00B179F3" w:rsidP="00B179F3">
      <w:pPr>
        <w:widowControl w:val="0"/>
        <w:spacing w:before="14" w:after="14"/>
        <w:ind w:firstLine="708"/>
        <w:jc w:val="both"/>
      </w:pPr>
      <w:r>
        <w:t>с выплатами компенсаций третьим лицам в случае причинения ущерба жизни, здоровью и имуществу третьих лиц при производстве строительно-монтажных работ (гражданская ответственность перед третьими лицами);</w:t>
      </w:r>
    </w:p>
    <w:p w:rsidR="00B179F3" w:rsidRDefault="00B179F3" w:rsidP="00B179F3">
      <w:pPr>
        <w:widowControl w:val="0"/>
        <w:spacing w:before="14" w:after="14"/>
        <w:ind w:firstLine="708"/>
        <w:jc w:val="both"/>
      </w:pPr>
      <w:r>
        <w:t xml:space="preserve">с послепусковыми гарантийными обязательствами Подрядчика, включая затраты на устранение ошибок при строительстве и монтаже, исправление некачественных работ. </w:t>
      </w:r>
    </w:p>
    <w:p w:rsidR="00B179F3" w:rsidRDefault="00B179F3" w:rsidP="00B179F3">
      <w:pPr>
        <w:spacing w:before="14" w:after="14"/>
        <w:ind w:firstLine="720"/>
        <w:jc w:val="both"/>
      </w:pPr>
      <w:r>
        <w:t>1</w:t>
      </w:r>
      <w:r w:rsidR="009C138D">
        <w:t>6</w:t>
      </w:r>
      <w:r>
        <w:t xml:space="preserve">.6. Договором страхования на основе отдельных лимитов должно быть предусмотрено возмещение дополнительных затрат, связанных с устранением последствий материального ущерба, а именно: </w:t>
      </w:r>
    </w:p>
    <w:p w:rsidR="00B179F3" w:rsidRDefault="00B179F3" w:rsidP="00B179F3">
      <w:pPr>
        <w:spacing w:before="14" w:after="14"/>
        <w:ind w:firstLine="720"/>
        <w:jc w:val="both"/>
      </w:pPr>
      <w:r>
        <w:t xml:space="preserve">затрат на разборку поврежденного объекта, непригодного для дальнейшего строительства, и удаление строительного мусора; </w:t>
      </w:r>
    </w:p>
    <w:p w:rsidR="00B179F3" w:rsidRDefault="00B179F3" w:rsidP="00B179F3">
      <w:pPr>
        <w:spacing w:before="14" w:after="14"/>
        <w:ind w:firstLine="720"/>
        <w:jc w:val="both"/>
      </w:pPr>
      <w:r>
        <w:t xml:space="preserve">затрат на оплату профессиональных услуг архитекторов, сюрвейеров, инженеров и других специалистов, если такие услуги необходимы для устранения последствий материального ущерба; </w:t>
      </w:r>
    </w:p>
    <w:p w:rsidR="00B179F3" w:rsidRDefault="00B179F3" w:rsidP="00B179F3">
      <w:pPr>
        <w:spacing w:before="14" w:after="14"/>
        <w:ind w:firstLine="720"/>
        <w:jc w:val="both"/>
      </w:pPr>
      <w:r>
        <w:t xml:space="preserve">дополнительные расходы на оплату работ по ремонту поврежденного объекта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w:t>
      </w:r>
    </w:p>
    <w:p w:rsidR="00B179F3" w:rsidRDefault="00B179F3" w:rsidP="00B179F3">
      <w:pPr>
        <w:widowControl w:val="0"/>
        <w:spacing w:before="14" w:after="14"/>
        <w:ind w:firstLine="720"/>
        <w:jc w:val="both"/>
      </w:pPr>
      <w:r>
        <w:t>1</w:t>
      </w:r>
      <w:r w:rsidR="009C138D">
        <w:t>6</w:t>
      </w:r>
      <w:r>
        <w:t xml:space="preserve">.7. Страховые суммы по договору страхования должны устанавливаться с учетом следующих требований: </w:t>
      </w:r>
    </w:p>
    <w:p w:rsidR="00B179F3" w:rsidRDefault="00B179F3" w:rsidP="00B179F3">
      <w:pPr>
        <w:widowControl w:val="0"/>
        <w:spacing w:before="14" w:after="14"/>
        <w:ind w:firstLine="708"/>
        <w:jc w:val="both"/>
      </w:pPr>
      <w:r>
        <w:t>страховая сумма по подрядным работам должна быть равной полной стоимости работ, определённой Договором, включая стоимость материалов и оборудования, оплату труда, расходы по перевозке, таможенные пошлины, сборы;</w:t>
      </w:r>
    </w:p>
    <w:p w:rsidR="00B179F3" w:rsidRDefault="00B179F3" w:rsidP="00B179F3">
      <w:pPr>
        <w:pStyle w:val="30"/>
        <w:spacing w:before="14" w:after="14"/>
        <w:ind w:firstLine="708"/>
        <w:jc w:val="both"/>
        <w:rPr>
          <w:b w:val="0"/>
        </w:rPr>
      </w:pPr>
      <w:r>
        <w:rPr>
          <w:b w:val="0"/>
        </w:rPr>
        <w:t xml:space="preserve">страховая сумма по строительным машинам и оборудованию Подрядчика на строительной площадке должна быть равной новой восстановительной стоимости оборудования машин и оборудования; </w:t>
      </w:r>
    </w:p>
    <w:p w:rsidR="00B179F3" w:rsidRDefault="00B179F3" w:rsidP="00B179F3">
      <w:pPr>
        <w:spacing w:before="14" w:after="14"/>
        <w:ind w:firstLine="708"/>
        <w:jc w:val="both"/>
      </w:pPr>
      <w:r>
        <w:t xml:space="preserve">страховая сумма по существующим объектам (имуществу) на строительной площадке или в непосредственной близости от нее может устанавливаться в размере, равном новой восстановительной стоимости имущества; </w:t>
      </w:r>
    </w:p>
    <w:p w:rsidR="00B179F3" w:rsidRDefault="00B179F3" w:rsidP="00B179F3">
      <w:pPr>
        <w:widowControl w:val="0"/>
        <w:spacing w:before="14" w:after="14"/>
        <w:ind w:firstLine="708"/>
        <w:jc w:val="both"/>
        <w:rPr>
          <w:spacing w:val="-4"/>
        </w:rPr>
      </w:pPr>
      <w:r>
        <w:t xml:space="preserve">страховые суммы по возмещению дополнительных затрат, связанных с устранением последствий материального ущерба, устанавливаются соглашением Сторон, договора страхования но не более 2% от полной </w:t>
      </w:r>
      <w:r>
        <w:rPr>
          <w:spacing w:val="-4"/>
        </w:rPr>
        <w:t xml:space="preserve">стоимости работ, определенной Договором; </w:t>
      </w:r>
    </w:p>
    <w:p w:rsidR="00B179F3" w:rsidRDefault="00B179F3" w:rsidP="00B179F3">
      <w:pPr>
        <w:widowControl w:val="0"/>
        <w:spacing w:before="14" w:after="14"/>
        <w:ind w:firstLine="708"/>
        <w:jc w:val="both"/>
        <w:rPr>
          <w:spacing w:val="-4"/>
        </w:rPr>
      </w:pPr>
      <w:r>
        <w:rPr>
          <w:spacing w:val="-4"/>
        </w:rPr>
        <w:t xml:space="preserve">выплата производится «по первому риску»; </w:t>
      </w:r>
    </w:p>
    <w:p w:rsidR="00B179F3" w:rsidRDefault="00B179F3" w:rsidP="00B179F3">
      <w:pPr>
        <w:widowControl w:val="0"/>
        <w:spacing w:before="14" w:after="14"/>
        <w:ind w:firstLine="708"/>
        <w:jc w:val="both"/>
      </w:pPr>
      <w:r>
        <w:lastRenderedPageBreak/>
        <w:t xml:space="preserve">страховая сумма по страхованию ответственности перед третьими лицами назначается по соглашению сторон договора страхования, но не более 15% от полной стоимости работ, определенной Договором. </w:t>
      </w:r>
    </w:p>
    <w:p w:rsidR="00B179F3" w:rsidRDefault="00B179F3" w:rsidP="00B179F3">
      <w:pPr>
        <w:spacing w:before="14" w:after="14"/>
        <w:ind w:firstLine="720"/>
        <w:jc w:val="both"/>
      </w:pPr>
      <w:r>
        <w:t>1</w:t>
      </w:r>
      <w:r w:rsidR="009C138D">
        <w:t>6</w:t>
      </w:r>
      <w:r>
        <w:t>.8. Период страхования должен соответствовать периоду выполнения подрядных Работ от момента начала производства работ до момента приемки объекта Заказчиком. По покрытию послепусковых гарантийных обязательств период страхования должен составлять 12 (двенадцать) месяцев со дня ввода объекта в эксплуатацию.</w:t>
      </w:r>
    </w:p>
    <w:p w:rsidR="00B179F3" w:rsidRDefault="00B179F3" w:rsidP="00B179F3">
      <w:pPr>
        <w:ind w:firstLine="720"/>
        <w:jc w:val="both"/>
      </w:pPr>
      <w:r>
        <w:t>1</w:t>
      </w:r>
      <w:r w:rsidR="00EF7C44">
        <w:t>6</w:t>
      </w:r>
      <w:r>
        <w:t>.9.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B179F3" w:rsidRDefault="00B179F3" w:rsidP="00B179F3">
      <w:pPr>
        <w:shd w:val="clear" w:color="auto" w:fill="FFFFFF"/>
        <w:spacing w:before="14" w:after="14"/>
        <w:jc w:val="both"/>
      </w:pPr>
    </w:p>
    <w:p w:rsidR="00B179F3" w:rsidRDefault="00B179F3" w:rsidP="00B179F3">
      <w:pPr>
        <w:shd w:val="clear" w:color="auto" w:fill="FFFFFF"/>
        <w:spacing w:before="14" w:after="14"/>
        <w:jc w:val="center"/>
        <w:rPr>
          <w:b/>
          <w:bCs/>
        </w:rPr>
      </w:pPr>
      <w:r>
        <w:rPr>
          <w:b/>
          <w:bCs/>
        </w:rPr>
        <w:t>1</w:t>
      </w:r>
      <w:r w:rsidR="003A06D0">
        <w:rPr>
          <w:b/>
          <w:bCs/>
        </w:rPr>
        <w:t>7</w:t>
      </w:r>
      <w:r>
        <w:rPr>
          <w:b/>
          <w:bCs/>
        </w:rPr>
        <w:t>. ОБСТОЯТЕЛЬСТВА НЕПРЕОДОЛИМОЙ СИЛЫ</w:t>
      </w:r>
    </w:p>
    <w:p w:rsidR="00B179F3" w:rsidRDefault="00B179F3" w:rsidP="00B179F3">
      <w:pPr>
        <w:widowControl w:val="0"/>
        <w:shd w:val="clear" w:color="auto" w:fill="FFFFFF"/>
        <w:tabs>
          <w:tab w:val="num" w:pos="1620"/>
        </w:tabs>
        <w:spacing w:before="14" w:after="14"/>
        <w:ind w:firstLine="720"/>
        <w:jc w:val="both"/>
      </w:pPr>
      <w:r>
        <w:t>1</w:t>
      </w:r>
      <w:r w:rsidR="003A06D0">
        <w:t>7</w:t>
      </w:r>
      <w: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B179F3" w:rsidRDefault="00B179F3" w:rsidP="00B179F3">
      <w:pPr>
        <w:widowControl w:val="0"/>
        <w:shd w:val="clear" w:color="auto" w:fill="FFFFFF"/>
        <w:tabs>
          <w:tab w:val="num" w:pos="1620"/>
        </w:tabs>
        <w:spacing w:before="14" w:after="14"/>
        <w:ind w:firstLine="720"/>
        <w:jc w:val="both"/>
      </w:pPr>
      <w:r>
        <w:t>1</w:t>
      </w:r>
      <w:r w:rsidR="003A06D0">
        <w:t>7</w:t>
      </w:r>
      <w:r>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B179F3" w:rsidRDefault="00B179F3" w:rsidP="00B179F3">
      <w:pPr>
        <w:widowControl w:val="0"/>
        <w:shd w:val="clear" w:color="auto" w:fill="FFFFFF"/>
        <w:tabs>
          <w:tab w:val="num" w:pos="1620"/>
        </w:tabs>
        <w:spacing w:before="14" w:after="14"/>
        <w:ind w:firstLine="720"/>
        <w:jc w:val="both"/>
      </w:pPr>
      <w: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B179F3" w:rsidRDefault="00B179F3" w:rsidP="00B179F3">
      <w:pPr>
        <w:widowControl w:val="0"/>
        <w:shd w:val="clear" w:color="auto" w:fill="FFFFFF"/>
        <w:tabs>
          <w:tab w:val="num" w:pos="1620"/>
        </w:tabs>
        <w:spacing w:before="14" w:after="14"/>
        <w:ind w:firstLine="720"/>
        <w:jc w:val="both"/>
      </w:pPr>
      <w:r>
        <w:t>1</w:t>
      </w:r>
      <w:r w:rsidR="003A06D0">
        <w:t>7</w:t>
      </w:r>
      <w:r>
        <w:t>.3.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B179F3" w:rsidRDefault="00B179F3" w:rsidP="00B179F3">
      <w:pPr>
        <w:widowControl w:val="0"/>
        <w:shd w:val="clear" w:color="auto" w:fill="FFFFFF"/>
        <w:tabs>
          <w:tab w:val="num" w:pos="1620"/>
        </w:tabs>
        <w:spacing w:before="14" w:after="14"/>
        <w:ind w:firstLine="720"/>
        <w:jc w:val="both"/>
      </w:pPr>
      <w:r>
        <w:t>1</w:t>
      </w:r>
      <w:r w:rsidR="003A06D0">
        <w:t>7</w:t>
      </w:r>
      <w:r>
        <w:t>.4. Если, по мнению Сторон, работы могут быть продолжены в порядке, установленном</w:t>
      </w:r>
      <w:r>
        <w:rPr>
          <w:spacing w:val="-6"/>
        </w:rPr>
        <w:t xml:space="preserve"> настоящим Договором до начала действия обстоятельств непреодолимой</w:t>
      </w:r>
      <w: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B179F3" w:rsidRDefault="00B179F3" w:rsidP="00B179F3">
      <w:pPr>
        <w:widowControl w:val="0"/>
        <w:shd w:val="clear" w:color="auto" w:fill="FFFFFF"/>
        <w:tabs>
          <w:tab w:val="num" w:pos="1620"/>
        </w:tabs>
        <w:spacing w:before="14" w:after="14"/>
        <w:ind w:firstLine="720"/>
        <w:jc w:val="both"/>
      </w:pPr>
      <w:r>
        <w:t>1</w:t>
      </w:r>
      <w:r w:rsidR="003A06D0">
        <w:t>7</w:t>
      </w:r>
      <w:r>
        <w:t>.5. Обстоятельствами непреодолимой силы являются любые чрезвычайные и непредотвратимые ситуации, включая, но не ограничиваясь следующим:</w:t>
      </w:r>
    </w:p>
    <w:p w:rsidR="00B179F3" w:rsidRDefault="00B179F3" w:rsidP="00B179F3">
      <w:pPr>
        <w:widowControl w:val="0"/>
        <w:shd w:val="clear" w:color="auto" w:fill="FFFFFF"/>
        <w:tabs>
          <w:tab w:val="left" w:pos="567"/>
          <w:tab w:val="num" w:pos="1620"/>
        </w:tabs>
        <w:spacing w:before="14" w:after="14"/>
        <w:ind w:firstLine="720"/>
        <w:jc w:val="both"/>
      </w:pPr>
      <w:r>
        <w:t>война и другие агрессии (война объявленная или нет), мобилизация или эмбарго;</w:t>
      </w:r>
    </w:p>
    <w:p w:rsidR="00B179F3" w:rsidRDefault="00B179F3" w:rsidP="00B179F3">
      <w:pPr>
        <w:widowControl w:val="0"/>
        <w:shd w:val="clear" w:color="auto" w:fill="FFFFFF"/>
        <w:tabs>
          <w:tab w:val="left" w:pos="567"/>
          <w:tab w:val="left" w:pos="1330"/>
        </w:tabs>
        <w:spacing w:before="14" w:after="14"/>
        <w:ind w:firstLine="720"/>
        <w:jc w:val="both"/>
      </w:pPr>
      <w: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B179F3" w:rsidRDefault="00B179F3" w:rsidP="00B179F3">
      <w:pPr>
        <w:widowControl w:val="0"/>
        <w:shd w:val="clear" w:color="auto" w:fill="FFFFFF"/>
        <w:tabs>
          <w:tab w:val="left" w:pos="567"/>
        </w:tabs>
        <w:spacing w:before="14" w:after="14"/>
        <w:ind w:firstLine="720"/>
        <w:jc w:val="both"/>
      </w:pPr>
      <w:r>
        <w:t>восстание, революция, свержение существующего строя и установление военной власти, гражданская война;</w:t>
      </w:r>
    </w:p>
    <w:p w:rsidR="00B179F3" w:rsidRDefault="00B179F3" w:rsidP="00B179F3">
      <w:pPr>
        <w:widowControl w:val="0"/>
        <w:shd w:val="clear" w:color="auto" w:fill="FFFFFF"/>
        <w:tabs>
          <w:tab w:val="left" w:pos="567"/>
        </w:tabs>
        <w:spacing w:before="14" w:after="14"/>
        <w:ind w:firstLine="720"/>
        <w:jc w:val="both"/>
      </w:pPr>
      <w:r>
        <w:t>массовые беспорядки, столкновения, забастовки;</w:t>
      </w:r>
    </w:p>
    <w:p w:rsidR="00B179F3" w:rsidRDefault="00B179F3" w:rsidP="00B179F3">
      <w:pPr>
        <w:widowControl w:val="0"/>
        <w:shd w:val="clear" w:color="auto" w:fill="FFFFFF"/>
        <w:tabs>
          <w:tab w:val="left" w:pos="567"/>
        </w:tabs>
        <w:spacing w:before="14" w:after="14"/>
        <w:ind w:firstLine="720"/>
        <w:jc w:val="both"/>
      </w:pPr>
      <w:r>
        <w:t>другие общепринятые обстоятельства непреодолимой силы.</w:t>
      </w:r>
    </w:p>
    <w:p w:rsidR="00B179F3" w:rsidRDefault="00B179F3" w:rsidP="00B179F3">
      <w:pPr>
        <w:pStyle w:val="21"/>
        <w:shd w:val="clear" w:color="auto" w:fill="FFFFFF"/>
        <w:suppressAutoHyphens/>
        <w:spacing w:before="14" w:after="14" w:line="240" w:lineRule="auto"/>
        <w:ind w:left="0" w:firstLine="720"/>
        <w:rPr>
          <w:sz w:val="24"/>
          <w:szCs w:val="24"/>
        </w:rPr>
      </w:pPr>
      <w:r>
        <w:rPr>
          <w:sz w:val="24"/>
          <w:szCs w:val="24"/>
        </w:rPr>
        <w:t xml:space="preserve">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w:t>
      </w:r>
      <w:r>
        <w:rPr>
          <w:sz w:val="24"/>
          <w:szCs w:val="24"/>
        </w:rPr>
        <w:lastRenderedPageBreak/>
        <w:t>документом Торгово-промышленной палаты Российской Федерации или иной уполномоченной на то организацией или органом власти.</w:t>
      </w:r>
    </w:p>
    <w:p w:rsidR="00B179F3" w:rsidRDefault="00B179F3" w:rsidP="00B179F3">
      <w:pPr>
        <w:widowControl w:val="0"/>
        <w:shd w:val="clear" w:color="auto" w:fill="FFFFFF"/>
        <w:spacing w:before="14" w:after="14"/>
        <w:ind w:firstLine="720"/>
        <w:jc w:val="both"/>
      </w:pPr>
      <w:r>
        <w:t>1</w:t>
      </w:r>
      <w:r w:rsidR="003A06D0">
        <w:t>7</w:t>
      </w:r>
      <w:r>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B179F3" w:rsidRDefault="00B179F3" w:rsidP="00B179F3">
      <w:pPr>
        <w:widowControl w:val="0"/>
        <w:shd w:val="clear" w:color="auto" w:fill="FFFFFF"/>
        <w:tabs>
          <w:tab w:val="num" w:pos="1620"/>
        </w:tabs>
        <w:spacing w:before="14" w:after="14"/>
        <w:ind w:firstLine="720"/>
        <w:jc w:val="both"/>
      </w:pPr>
      <w:r>
        <w:t>1</w:t>
      </w:r>
      <w:r w:rsidR="003A06D0">
        <w:t>7</w:t>
      </w:r>
      <w:r>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B179F3" w:rsidRDefault="00B179F3" w:rsidP="00B179F3">
      <w:pPr>
        <w:widowControl w:val="0"/>
        <w:shd w:val="clear" w:color="auto" w:fill="FFFFFF"/>
        <w:tabs>
          <w:tab w:val="num" w:pos="1620"/>
        </w:tabs>
        <w:spacing w:before="14" w:after="14"/>
        <w:ind w:firstLine="720"/>
        <w:jc w:val="both"/>
        <w:rPr>
          <w:bCs/>
        </w:rPr>
      </w:pPr>
    </w:p>
    <w:p w:rsidR="00B179F3" w:rsidRDefault="00762C2F" w:rsidP="00B179F3">
      <w:pPr>
        <w:shd w:val="clear" w:color="auto" w:fill="FFFFFF"/>
        <w:tabs>
          <w:tab w:val="left" w:pos="2880"/>
        </w:tabs>
        <w:spacing w:before="14" w:after="14"/>
        <w:jc w:val="center"/>
        <w:rPr>
          <w:b/>
          <w:bCs/>
        </w:rPr>
      </w:pPr>
      <w:r>
        <w:rPr>
          <w:b/>
          <w:bCs/>
        </w:rPr>
        <w:t>1</w:t>
      </w:r>
      <w:r w:rsidR="003A06D0">
        <w:rPr>
          <w:b/>
          <w:bCs/>
        </w:rPr>
        <w:t>8</w:t>
      </w:r>
      <w:r w:rsidR="00B179F3">
        <w:rPr>
          <w:b/>
          <w:bCs/>
        </w:rPr>
        <w:t>. РАЗРЕШЕНИЕ СПОРОВ МЕЖДУ СТОРОНАМИ</w:t>
      </w:r>
    </w:p>
    <w:p w:rsidR="00B179F3" w:rsidRDefault="00B179F3" w:rsidP="00B179F3">
      <w:pPr>
        <w:widowControl w:val="0"/>
        <w:shd w:val="clear" w:color="auto" w:fill="FFFFFF"/>
        <w:tabs>
          <w:tab w:val="left" w:pos="1253"/>
        </w:tabs>
        <w:autoSpaceDE w:val="0"/>
        <w:autoSpaceDN w:val="0"/>
        <w:adjustRightInd w:val="0"/>
        <w:jc w:val="both"/>
      </w:pPr>
      <w:r>
        <w:rPr>
          <w:snapToGrid w:val="0"/>
        </w:rPr>
        <w:t xml:space="preserve">     </w:t>
      </w:r>
      <w:r w:rsidR="00762C2F">
        <w:rPr>
          <w:snapToGrid w:val="0"/>
        </w:rPr>
        <w:t>1</w:t>
      </w:r>
      <w:r w:rsidR="003A06D0">
        <w:rPr>
          <w:snapToGrid w:val="0"/>
        </w:rPr>
        <w:t>8</w:t>
      </w:r>
      <w:r>
        <w:t>.1.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Москвы.</w:t>
      </w:r>
      <w:r>
        <w:rPr>
          <w:vertAlign w:val="superscript"/>
        </w:rPr>
        <w:t xml:space="preserve"> </w:t>
      </w:r>
    </w:p>
    <w:p w:rsidR="00B179F3" w:rsidRDefault="00B179F3" w:rsidP="00B179F3">
      <w:pPr>
        <w:widowControl w:val="0"/>
        <w:shd w:val="clear" w:color="auto" w:fill="FFFFFF"/>
        <w:tabs>
          <w:tab w:val="left" w:pos="1253"/>
        </w:tabs>
        <w:autoSpaceDE w:val="0"/>
        <w:autoSpaceDN w:val="0"/>
        <w:adjustRightInd w:val="0"/>
        <w:jc w:val="both"/>
      </w:pPr>
      <w:r>
        <w:t xml:space="preserve">    </w:t>
      </w:r>
      <w:r w:rsidR="00DA0523">
        <w:t>1</w:t>
      </w:r>
      <w:r w:rsidR="003A06D0">
        <w:t>8</w:t>
      </w:r>
      <w:r>
        <w:t xml:space="preserve">.2. До обращения в Арбитражный суд г. Москвы за разрешением спора Стороны обязуются соблюсти претензионный порядок урегулирования споров. Срок рассмотрения претензий </w:t>
      </w:r>
      <w:r w:rsidR="00663580">
        <w:t xml:space="preserve">составляет </w:t>
      </w:r>
      <w:r>
        <w:t xml:space="preserve">15 (пятнадцать) календарных дней со дня предъявления претензии. </w:t>
      </w:r>
    </w:p>
    <w:p w:rsidR="00B179F3" w:rsidRDefault="00B179F3" w:rsidP="00B179F3">
      <w:pPr>
        <w:widowControl w:val="0"/>
        <w:shd w:val="clear" w:color="auto" w:fill="FFFFFF"/>
        <w:tabs>
          <w:tab w:val="left" w:pos="1253"/>
        </w:tabs>
        <w:autoSpaceDE w:val="0"/>
        <w:autoSpaceDN w:val="0"/>
        <w:adjustRightInd w:val="0"/>
        <w:jc w:val="both"/>
      </w:pPr>
    </w:p>
    <w:p w:rsidR="00B179F3" w:rsidRDefault="005E46EC" w:rsidP="00B179F3">
      <w:pPr>
        <w:shd w:val="clear" w:color="auto" w:fill="FFFFFF"/>
        <w:tabs>
          <w:tab w:val="left" w:pos="2700"/>
        </w:tabs>
        <w:spacing w:before="14" w:after="14"/>
        <w:jc w:val="center"/>
        <w:rPr>
          <w:b/>
        </w:rPr>
      </w:pPr>
      <w:r>
        <w:rPr>
          <w:b/>
          <w:bCs/>
        </w:rPr>
        <w:t>19</w:t>
      </w:r>
      <w:r w:rsidR="00B179F3">
        <w:rPr>
          <w:b/>
          <w:bCs/>
        </w:rPr>
        <w:t>. ИЗМЕНЕНИЕ, ПРЕКРАЩЕНИЕ И РАСТОРЖЕНИЕ ДОГОВОРА</w:t>
      </w:r>
    </w:p>
    <w:p w:rsidR="00B179F3" w:rsidRDefault="005E46EC" w:rsidP="00B179F3">
      <w:pPr>
        <w:shd w:val="clear" w:color="auto" w:fill="FFFFFF"/>
        <w:spacing w:before="14" w:after="14"/>
        <w:ind w:firstLine="720"/>
        <w:jc w:val="both"/>
      </w:pPr>
      <w:r>
        <w:t>19</w:t>
      </w:r>
      <w:r w:rsidR="00B179F3">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 за исключением случаев</w:t>
      </w:r>
      <w:r w:rsidR="008D7884">
        <w:t>,</w:t>
      </w:r>
      <w:r w:rsidR="00B179F3">
        <w:t xml:space="preserve"> установленных настоящим Договором.</w:t>
      </w:r>
    </w:p>
    <w:p w:rsidR="00B179F3" w:rsidRDefault="005E46EC" w:rsidP="00B179F3">
      <w:pPr>
        <w:shd w:val="clear" w:color="auto" w:fill="FFFFFF"/>
        <w:spacing w:before="14" w:after="14"/>
        <w:ind w:firstLine="720"/>
        <w:jc w:val="both"/>
      </w:pPr>
      <w:r>
        <w:t>19</w:t>
      </w:r>
      <w:r w:rsidR="00B179F3">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B179F3" w:rsidRDefault="005E46EC" w:rsidP="00B179F3">
      <w:pPr>
        <w:shd w:val="clear" w:color="auto" w:fill="FFFFFF"/>
        <w:spacing w:before="14" w:after="14"/>
        <w:ind w:firstLine="720"/>
        <w:jc w:val="both"/>
      </w:pPr>
      <w:r>
        <w:t>19</w:t>
      </w:r>
      <w:r w:rsidR="00B179F3">
        <w:t xml:space="preserve">.3. Подрядчик, прежде чем продолжить выполнение работ, на которые влияют указанные в пункте </w:t>
      </w:r>
      <w:r>
        <w:t>19</w:t>
      </w:r>
      <w:r w:rsidR="00B179F3">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B179F3" w:rsidRDefault="00B179F3" w:rsidP="00B179F3">
      <w:pPr>
        <w:shd w:val="clear" w:color="auto" w:fill="FFFFFF"/>
        <w:spacing w:before="14" w:after="14"/>
        <w:ind w:firstLine="720"/>
        <w:jc w:val="both"/>
      </w:pPr>
      <w: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B179F3" w:rsidRDefault="00B179F3" w:rsidP="00B179F3">
      <w:pPr>
        <w:shd w:val="clear" w:color="auto" w:fill="FFFFFF"/>
        <w:spacing w:before="14" w:after="14"/>
        <w:ind w:firstLine="720"/>
        <w:jc w:val="both"/>
      </w:pPr>
      <w:r>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B179F3" w:rsidRDefault="00B179F3" w:rsidP="00B179F3">
      <w:pPr>
        <w:shd w:val="clear" w:color="auto" w:fill="FFFFFF"/>
        <w:tabs>
          <w:tab w:val="num" w:pos="1620"/>
        </w:tabs>
        <w:spacing w:before="14" w:after="14"/>
        <w:ind w:firstLine="720"/>
        <w:jc w:val="both"/>
      </w:pPr>
      <w:r>
        <w:t>Подрядчик не производит никаких изменений в работах до подписания соответствующего дополнительного соглашения к настоящему Договору.</w:t>
      </w:r>
    </w:p>
    <w:p w:rsidR="00B179F3" w:rsidRDefault="005E46EC" w:rsidP="00B179F3">
      <w:pPr>
        <w:shd w:val="clear" w:color="auto" w:fill="FFFFFF"/>
        <w:tabs>
          <w:tab w:val="num" w:pos="1620"/>
        </w:tabs>
        <w:spacing w:before="14" w:after="14"/>
        <w:ind w:firstLine="720"/>
        <w:jc w:val="both"/>
      </w:pPr>
      <w:r>
        <w:t>19</w:t>
      </w:r>
      <w:r w:rsidR="00B179F3">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B179F3" w:rsidRDefault="005E46EC" w:rsidP="00B179F3">
      <w:pPr>
        <w:shd w:val="clear" w:color="auto" w:fill="FFFFFF"/>
        <w:tabs>
          <w:tab w:val="num" w:pos="1620"/>
        </w:tabs>
        <w:spacing w:before="14" w:after="14"/>
        <w:ind w:firstLine="720"/>
        <w:jc w:val="both"/>
      </w:pPr>
      <w:r>
        <w:t>19</w:t>
      </w:r>
      <w:r w:rsidR="00B179F3">
        <w:t xml:space="preserve">.5.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w:t>
      </w:r>
      <w:r w:rsidR="00B179F3">
        <w:lastRenderedPageBreak/>
        <w:t>даты приостановления работы в течение 30 (тридцати) рабочих дней со дня их приостановления.</w:t>
      </w:r>
    </w:p>
    <w:p w:rsidR="00B179F3" w:rsidRDefault="00B179F3" w:rsidP="00B179F3">
      <w:pPr>
        <w:shd w:val="clear" w:color="auto" w:fill="FFFFFF"/>
        <w:tabs>
          <w:tab w:val="left" w:pos="709"/>
          <w:tab w:val="num" w:pos="1620"/>
        </w:tabs>
        <w:spacing w:before="14" w:after="14"/>
        <w:ind w:firstLine="720"/>
        <w:jc w:val="both"/>
      </w:pPr>
      <w:r>
        <w:t>Работы по консервации объекта могут быть выполнены Подрядчиком при его согласии на это.</w:t>
      </w:r>
    </w:p>
    <w:p w:rsidR="00B179F3" w:rsidRDefault="00B179F3" w:rsidP="00B179F3">
      <w:pPr>
        <w:widowControl w:val="0"/>
        <w:shd w:val="clear" w:color="auto" w:fill="FFFFFF"/>
        <w:tabs>
          <w:tab w:val="left" w:pos="709"/>
          <w:tab w:val="num" w:pos="1620"/>
        </w:tabs>
        <w:spacing w:before="14" w:after="14"/>
        <w:ind w:firstLine="720"/>
        <w:jc w:val="both"/>
      </w:pPr>
      <w:r>
        <w:t xml:space="preserve">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w:t>
      </w:r>
      <w:r w:rsidR="00B7683D">
        <w:t xml:space="preserve">письменно </w:t>
      </w:r>
      <w:r>
        <w:t>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B179F3" w:rsidRDefault="005E46EC" w:rsidP="00B179F3">
      <w:pPr>
        <w:widowControl w:val="0"/>
        <w:shd w:val="clear" w:color="auto" w:fill="FFFFFF"/>
        <w:tabs>
          <w:tab w:val="num" w:pos="1620"/>
        </w:tabs>
        <w:spacing w:before="14" w:after="14"/>
        <w:ind w:firstLine="720"/>
        <w:jc w:val="both"/>
      </w:pPr>
      <w:r>
        <w:t>19</w:t>
      </w:r>
      <w:r w:rsidR="00B179F3">
        <w:t xml:space="preserve">.6. Заказчик вправе в любое время отказаться от исполнения Договора, письменно уведомив об этом Подрядчика за 14 (четырнадцать) дней до даты предполагаемого отказа от исполнения Договора. Договор считается расторгнутым по истечении 14 (четырнадцати) дней с момента  </w:t>
      </w:r>
      <w:r w:rsidR="002C3267">
        <w:t xml:space="preserve">направления Заказчиком Подрядчику письменного уведомления </w:t>
      </w:r>
      <w:r w:rsidR="00B7683D">
        <w:t xml:space="preserve"> </w:t>
      </w:r>
      <w:r w:rsidR="00B179F3">
        <w:t>об отказе от исполнения Договора.</w:t>
      </w:r>
    </w:p>
    <w:p w:rsidR="00B179F3" w:rsidRDefault="005E46EC" w:rsidP="00B179F3">
      <w:pPr>
        <w:widowControl w:val="0"/>
        <w:shd w:val="clear" w:color="auto" w:fill="FFFFFF"/>
        <w:tabs>
          <w:tab w:val="num" w:pos="1620"/>
        </w:tabs>
        <w:spacing w:before="14" w:after="14"/>
        <w:ind w:firstLine="720"/>
        <w:jc w:val="both"/>
      </w:pPr>
      <w:r>
        <w:t>19</w:t>
      </w:r>
      <w:r w:rsidR="00B179F3">
        <w:t>.7.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B179F3" w:rsidRDefault="005E46EC" w:rsidP="00B179F3">
      <w:pPr>
        <w:pStyle w:val="5"/>
        <w:numPr>
          <w:ilvl w:val="0"/>
          <w:numId w:val="0"/>
        </w:numPr>
        <w:tabs>
          <w:tab w:val="left" w:pos="3720"/>
        </w:tabs>
        <w:spacing w:before="14" w:after="14"/>
        <w:ind w:left="12" w:firstLine="720"/>
        <w:jc w:val="both"/>
        <w:rPr>
          <w:rFonts w:ascii="Times New Roman" w:hAnsi="Times New Roman"/>
          <w:sz w:val="24"/>
          <w:szCs w:val="24"/>
        </w:rPr>
      </w:pPr>
      <w:r>
        <w:rPr>
          <w:rFonts w:ascii="Times New Roman" w:hAnsi="Times New Roman"/>
          <w:sz w:val="24"/>
          <w:szCs w:val="24"/>
        </w:rPr>
        <w:t>19</w:t>
      </w:r>
      <w:r w:rsidR="00B179F3">
        <w:rPr>
          <w:rFonts w:ascii="Times New Roman" w:hAnsi="Times New Roman"/>
          <w:sz w:val="24"/>
          <w:szCs w:val="24"/>
        </w:rPr>
        <w:t>.8. После того</w:t>
      </w:r>
      <w:r w:rsidR="008D232B">
        <w:rPr>
          <w:rFonts w:ascii="Times New Roman" w:hAnsi="Times New Roman"/>
          <w:sz w:val="24"/>
          <w:szCs w:val="24"/>
        </w:rPr>
        <w:t>,</w:t>
      </w:r>
      <w:r w:rsidR="00B179F3">
        <w:rPr>
          <w:rFonts w:ascii="Times New Roman" w:hAnsi="Times New Roman"/>
          <w:sz w:val="24"/>
          <w:szCs w:val="24"/>
        </w:rPr>
        <w:t xml:space="preserve"> как уведомление о расторжении и об отказе от исполнения настоящего Договора вступило в силу</w:t>
      </w:r>
      <w:r w:rsidR="008D232B">
        <w:rPr>
          <w:rFonts w:ascii="Times New Roman" w:hAnsi="Times New Roman"/>
          <w:sz w:val="24"/>
          <w:szCs w:val="24"/>
        </w:rPr>
        <w:t>,</w:t>
      </w:r>
      <w:r w:rsidR="00B179F3">
        <w:rPr>
          <w:rFonts w:ascii="Times New Roman" w:hAnsi="Times New Roman"/>
          <w:sz w:val="24"/>
          <w:szCs w:val="24"/>
        </w:rPr>
        <w:t xml:space="preserve"> Заказчик вправе приостановить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B179F3" w:rsidRDefault="005E46EC" w:rsidP="00B179F3">
      <w:pPr>
        <w:pStyle w:val="5"/>
        <w:numPr>
          <w:ilvl w:val="0"/>
          <w:numId w:val="0"/>
        </w:numPr>
        <w:tabs>
          <w:tab w:val="left" w:pos="3720"/>
        </w:tabs>
        <w:spacing w:before="14" w:after="14"/>
        <w:ind w:left="12" w:firstLine="720"/>
        <w:jc w:val="both"/>
        <w:rPr>
          <w:rFonts w:ascii="Times New Roman" w:hAnsi="Times New Roman"/>
          <w:sz w:val="24"/>
          <w:szCs w:val="24"/>
        </w:rPr>
      </w:pPr>
      <w:r>
        <w:rPr>
          <w:rFonts w:ascii="Times New Roman" w:hAnsi="Times New Roman"/>
          <w:sz w:val="24"/>
          <w:szCs w:val="24"/>
        </w:rPr>
        <w:t>19</w:t>
      </w:r>
      <w:r w:rsidR="00B179F3">
        <w:rPr>
          <w:rFonts w:ascii="Times New Roman" w:hAnsi="Times New Roman"/>
          <w:sz w:val="24"/>
          <w:szCs w:val="24"/>
        </w:rPr>
        <w:t>.9. Подрядчик вправе в одностороннем порядке расторгнуть Договор в случае:</w:t>
      </w:r>
    </w:p>
    <w:p w:rsidR="00B179F3" w:rsidRDefault="00B179F3" w:rsidP="00B179F3">
      <w:pPr>
        <w:ind w:firstLine="720"/>
        <w:jc w:val="both"/>
      </w:pPr>
      <w:r>
        <w:t>возбуждения арбитражным судом процедуры банкротства в отношении Заказчика;</w:t>
      </w:r>
    </w:p>
    <w:p w:rsidR="00B179F3" w:rsidRDefault="00B179F3" w:rsidP="00B179F3">
      <w:pPr>
        <w:ind w:firstLine="720"/>
        <w:jc w:val="both"/>
      </w:pPr>
      <w:r>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B179F3" w:rsidRDefault="005E46EC" w:rsidP="00B179F3">
      <w:pPr>
        <w:ind w:firstLine="720"/>
        <w:jc w:val="both"/>
      </w:pPr>
      <w:r>
        <w:t>19</w:t>
      </w:r>
      <w:r w:rsidR="00B179F3">
        <w:t>.10.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w:t>
      </w:r>
      <w:r w:rsidR="008D232B">
        <w:t>,</w:t>
      </w:r>
      <w:r w:rsidR="00B179F3">
        <w:t xml:space="preserve"> </w:t>
      </w:r>
      <w:r w:rsidR="00B179F3">
        <w:rPr>
          <w:bCs/>
        </w:rPr>
        <w:t>за исключением обязательств о конфиденциальности</w:t>
      </w:r>
      <w:r w:rsidR="00B179F3">
        <w:t xml:space="preserve">. </w:t>
      </w:r>
    </w:p>
    <w:p w:rsidR="00B179F3" w:rsidRDefault="00B179F3" w:rsidP="00B179F3">
      <w:pPr>
        <w:shd w:val="clear" w:color="auto" w:fill="FFFFFF"/>
        <w:spacing w:before="14" w:after="14"/>
        <w:ind w:firstLine="720"/>
        <w:jc w:val="both"/>
        <w:rPr>
          <w:b/>
        </w:rPr>
      </w:pPr>
    </w:p>
    <w:p w:rsidR="00B179F3" w:rsidRDefault="00B179F3" w:rsidP="00B179F3">
      <w:pPr>
        <w:shd w:val="clear" w:color="auto" w:fill="FFFFFF"/>
        <w:spacing w:before="14" w:after="14"/>
        <w:ind w:firstLine="720"/>
        <w:jc w:val="center"/>
        <w:rPr>
          <w:bCs/>
        </w:rPr>
      </w:pPr>
    </w:p>
    <w:p w:rsidR="00B179F3" w:rsidRDefault="00B179F3" w:rsidP="00B179F3">
      <w:pPr>
        <w:shd w:val="clear" w:color="auto" w:fill="FFFFFF"/>
        <w:spacing w:before="14" w:after="14"/>
        <w:jc w:val="center"/>
        <w:rPr>
          <w:b/>
          <w:bCs/>
        </w:rPr>
      </w:pPr>
      <w:r>
        <w:rPr>
          <w:b/>
          <w:bCs/>
        </w:rPr>
        <w:t>2</w:t>
      </w:r>
      <w:r w:rsidR="005E46EC">
        <w:rPr>
          <w:b/>
          <w:bCs/>
        </w:rPr>
        <w:t>0</w:t>
      </w:r>
      <w:r>
        <w:rPr>
          <w:b/>
          <w:bCs/>
        </w:rPr>
        <w:t>. КОНФИДЕНЦИАЛЬНОСТЬ</w:t>
      </w:r>
    </w:p>
    <w:p w:rsidR="00B179F3" w:rsidRPr="00D07A22" w:rsidRDefault="00B179F3" w:rsidP="00B179F3">
      <w:pPr>
        <w:pStyle w:val="a7"/>
        <w:tabs>
          <w:tab w:val="right" w:pos="0"/>
        </w:tabs>
        <w:spacing w:before="14" w:after="14"/>
        <w:ind w:firstLine="720"/>
        <w:rPr>
          <w:rFonts w:ascii="Times New Roman" w:hAnsi="Times New Roman" w:cs="Times New Roman"/>
          <w:sz w:val="24"/>
          <w:szCs w:val="24"/>
        </w:rPr>
      </w:pPr>
      <w:r w:rsidRPr="00D07A22">
        <w:rPr>
          <w:rFonts w:ascii="Times New Roman" w:hAnsi="Times New Roman" w:cs="Times New Roman"/>
          <w:sz w:val="24"/>
          <w:szCs w:val="24"/>
        </w:rPr>
        <w:t>2</w:t>
      </w:r>
      <w:r w:rsidR="005E46EC">
        <w:rPr>
          <w:rFonts w:ascii="Times New Roman" w:hAnsi="Times New Roman" w:cs="Times New Roman"/>
          <w:sz w:val="24"/>
          <w:szCs w:val="24"/>
        </w:rPr>
        <w:t>0</w:t>
      </w:r>
      <w:r w:rsidRPr="00D07A22">
        <w:rPr>
          <w:rFonts w:ascii="Times New Roman" w:hAnsi="Times New Roman" w:cs="Times New Roman"/>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B179F3" w:rsidRPr="00D07A22" w:rsidRDefault="00B179F3" w:rsidP="00B179F3">
      <w:pPr>
        <w:pStyle w:val="a7"/>
        <w:tabs>
          <w:tab w:val="right" w:pos="0"/>
        </w:tabs>
        <w:spacing w:before="14" w:after="14"/>
        <w:ind w:firstLine="720"/>
        <w:rPr>
          <w:rFonts w:ascii="Times New Roman" w:hAnsi="Times New Roman" w:cs="Times New Roman"/>
          <w:sz w:val="24"/>
          <w:szCs w:val="24"/>
        </w:rPr>
      </w:pPr>
      <w:r w:rsidRPr="00D07A22">
        <w:rPr>
          <w:rFonts w:ascii="Times New Roman" w:hAnsi="Times New Roman" w:cs="Times New Roman"/>
          <w:sz w:val="24"/>
          <w:szCs w:val="24"/>
        </w:rPr>
        <w:t xml:space="preserve">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w:t>
      </w:r>
      <w:r w:rsidR="004A4610" w:rsidRPr="00D07A22">
        <w:rPr>
          <w:rFonts w:ascii="Times New Roman" w:hAnsi="Times New Roman" w:cs="Times New Roman"/>
          <w:sz w:val="24"/>
          <w:szCs w:val="24"/>
        </w:rPr>
        <w:t xml:space="preserve">конфиденциальной </w:t>
      </w:r>
      <w:r w:rsidRPr="00D07A22">
        <w:rPr>
          <w:rFonts w:ascii="Times New Roman" w:hAnsi="Times New Roman" w:cs="Times New Roman"/>
          <w:sz w:val="24"/>
          <w:szCs w:val="24"/>
        </w:rPr>
        <w:t>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w:t>
      </w:r>
      <w:r w:rsidR="004A4610" w:rsidRPr="00D07A22">
        <w:rPr>
          <w:rFonts w:ascii="Times New Roman" w:hAnsi="Times New Roman" w:cs="Times New Roman"/>
          <w:sz w:val="24"/>
          <w:szCs w:val="24"/>
        </w:rPr>
        <w:t xml:space="preserve"> в силу отсутствия к ней </w:t>
      </w:r>
      <w:r w:rsidRPr="00D07A22">
        <w:rPr>
          <w:rFonts w:ascii="Times New Roman" w:hAnsi="Times New Roman" w:cs="Times New Roman"/>
          <w:sz w:val="24"/>
          <w:szCs w:val="24"/>
        </w:rPr>
        <w:t xml:space="preserve"> свободного доступа на законном основании.</w:t>
      </w:r>
    </w:p>
    <w:p w:rsidR="00B179F3" w:rsidRPr="00D07A22" w:rsidRDefault="00B179F3" w:rsidP="00B179F3">
      <w:pPr>
        <w:pStyle w:val="a7"/>
        <w:tabs>
          <w:tab w:val="left" w:pos="1080"/>
          <w:tab w:val="right" w:pos="9360"/>
        </w:tabs>
        <w:autoSpaceDE/>
        <w:spacing w:before="14" w:after="14"/>
        <w:ind w:firstLine="720"/>
        <w:rPr>
          <w:rFonts w:ascii="Times New Roman" w:hAnsi="Times New Roman" w:cs="Times New Roman"/>
          <w:sz w:val="24"/>
          <w:szCs w:val="24"/>
        </w:rPr>
      </w:pPr>
      <w:r w:rsidRPr="00D07A22">
        <w:rPr>
          <w:rFonts w:ascii="Times New Roman" w:hAnsi="Times New Roman" w:cs="Times New Roman"/>
          <w:sz w:val="24"/>
          <w:szCs w:val="24"/>
        </w:rPr>
        <w:lastRenderedPageBreak/>
        <w:t>2</w:t>
      </w:r>
      <w:r w:rsidR="005E46EC">
        <w:rPr>
          <w:rFonts w:ascii="Times New Roman" w:hAnsi="Times New Roman" w:cs="Times New Roman"/>
          <w:sz w:val="24"/>
          <w:szCs w:val="24"/>
        </w:rPr>
        <w:t>0</w:t>
      </w:r>
      <w:r w:rsidRPr="00D07A22">
        <w:rPr>
          <w:rFonts w:ascii="Times New Roman" w:hAnsi="Times New Roman" w:cs="Times New Roman"/>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D07A22">
        <w:rPr>
          <w:rFonts w:ascii="Times New Roman" w:hAnsi="Times New Roman" w:cs="Times New Roman"/>
          <w:snapToGrid w:val="0"/>
          <w:sz w:val="24"/>
          <w:szCs w:val="24"/>
        </w:rPr>
        <w:t>Подрядчик</w:t>
      </w:r>
      <w:r w:rsidRPr="00D07A22">
        <w:rPr>
          <w:rFonts w:ascii="Times New Roman" w:hAnsi="Times New Roman" w:cs="Times New Roman"/>
          <w:sz w:val="24"/>
          <w:szCs w:val="24"/>
        </w:rPr>
        <w:t xml:space="preserve"> несет ответственность за действия (бездействие) таких лиц как за свои собственные.</w:t>
      </w:r>
    </w:p>
    <w:p w:rsidR="00B179F3" w:rsidRPr="00D07A22" w:rsidRDefault="00B179F3" w:rsidP="00B179F3">
      <w:pPr>
        <w:pStyle w:val="a7"/>
        <w:tabs>
          <w:tab w:val="left" w:pos="1080"/>
          <w:tab w:val="right" w:pos="9360"/>
        </w:tabs>
        <w:autoSpaceDE/>
        <w:spacing w:before="14" w:after="14"/>
        <w:ind w:firstLine="720"/>
        <w:rPr>
          <w:rFonts w:ascii="Times New Roman" w:hAnsi="Times New Roman" w:cs="Times New Roman"/>
          <w:sz w:val="24"/>
          <w:szCs w:val="24"/>
        </w:rPr>
      </w:pPr>
      <w:r w:rsidRPr="00D07A22">
        <w:rPr>
          <w:rFonts w:ascii="Times New Roman" w:hAnsi="Times New Roman" w:cs="Times New Roman"/>
          <w:sz w:val="24"/>
          <w:szCs w:val="24"/>
        </w:rPr>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B179F3" w:rsidRPr="00D07A22" w:rsidRDefault="00B179F3" w:rsidP="00B179F3">
      <w:pPr>
        <w:pStyle w:val="a7"/>
        <w:widowControl w:val="0"/>
        <w:tabs>
          <w:tab w:val="right" w:pos="0"/>
          <w:tab w:val="left" w:pos="1080"/>
        </w:tabs>
        <w:spacing w:before="14" w:after="14"/>
        <w:ind w:firstLine="720"/>
        <w:rPr>
          <w:rFonts w:ascii="Times New Roman" w:hAnsi="Times New Roman" w:cs="Times New Roman"/>
          <w:sz w:val="24"/>
          <w:szCs w:val="24"/>
        </w:rPr>
      </w:pPr>
      <w:r w:rsidRPr="00D07A22">
        <w:rPr>
          <w:rFonts w:ascii="Times New Roman" w:hAnsi="Times New Roman" w:cs="Times New Roman"/>
          <w:sz w:val="24"/>
          <w:szCs w:val="24"/>
        </w:rPr>
        <w:t>2</w:t>
      </w:r>
      <w:r w:rsidR="005E46EC">
        <w:rPr>
          <w:rFonts w:ascii="Times New Roman" w:hAnsi="Times New Roman" w:cs="Times New Roman"/>
          <w:sz w:val="24"/>
          <w:szCs w:val="24"/>
        </w:rPr>
        <w:t>0</w:t>
      </w:r>
      <w:r w:rsidRPr="00D07A22">
        <w:rPr>
          <w:rFonts w:ascii="Times New Roman" w:hAnsi="Times New Roman" w:cs="Times New Roman"/>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B179F3" w:rsidRPr="00D07A22" w:rsidRDefault="00B179F3" w:rsidP="00B179F3">
      <w:pPr>
        <w:pStyle w:val="a7"/>
        <w:widowControl w:val="0"/>
        <w:tabs>
          <w:tab w:val="right" w:pos="0"/>
          <w:tab w:val="left" w:pos="1080"/>
        </w:tabs>
        <w:spacing w:before="14" w:after="14"/>
        <w:ind w:firstLine="720"/>
        <w:rPr>
          <w:rFonts w:ascii="Times New Roman" w:hAnsi="Times New Roman" w:cs="Times New Roman"/>
          <w:sz w:val="24"/>
          <w:szCs w:val="24"/>
        </w:rPr>
      </w:pPr>
      <w:r w:rsidRPr="00D07A22">
        <w:rPr>
          <w:rFonts w:ascii="Times New Roman" w:hAnsi="Times New Roman" w:cs="Times New Roman"/>
          <w:sz w:val="24"/>
          <w:szCs w:val="24"/>
        </w:rPr>
        <w:t>2</w:t>
      </w:r>
      <w:r w:rsidR="005E46EC">
        <w:rPr>
          <w:rFonts w:ascii="Times New Roman" w:hAnsi="Times New Roman" w:cs="Times New Roman"/>
          <w:sz w:val="24"/>
          <w:szCs w:val="24"/>
        </w:rPr>
        <w:t>0</w:t>
      </w:r>
      <w:r w:rsidRPr="00D07A22">
        <w:rPr>
          <w:rFonts w:ascii="Times New Roman" w:hAnsi="Times New Roman" w:cs="Times New Roman"/>
          <w:sz w:val="24"/>
          <w:szCs w:val="24"/>
        </w:rPr>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B179F3" w:rsidRDefault="00B179F3" w:rsidP="00B179F3">
      <w:pPr>
        <w:pStyle w:val="ConsNormal"/>
        <w:widowControl/>
        <w:spacing w:before="14" w:after="14"/>
        <w:ind w:right="-5"/>
        <w:jc w:val="both"/>
        <w:rPr>
          <w:rFonts w:ascii="Times New Roman" w:hAnsi="Times New Roman"/>
          <w:sz w:val="24"/>
          <w:szCs w:val="24"/>
        </w:rPr>
      </w:pPr>
      <w:r>
        <w:rPr>
          <w:rFonts w:ascii="Times New Roman" w:hAnsi="Times New Roman"/>
          <w:sz w:val="24"/>
          <w:szCs w:val="24"/>
        </w:rPr>
        <w:t>2</w:t>
      </w:r>
      <w:r w:rsidR="005E46EC">
        <w:rPr>
          <w:rFonts w:ascii="Times New Roman" w:hAnsi="Times New Roman"/>
          <w:sz w:val="24"/>
          <w:szCs w:val="24"/>
        </w:rPr>
        <w:t>0</w:t>
      </w:r>
      <w:r>
        <w:rPr>
          <w:rFonts w:ascii="Times New Roman" w:hAnsi="Times New Roman"/>
          <w:sz w:val="24"/>
          <w:szCs w:val="24"/>
        </w:rPr>
        <w:t>.5. Требования пункта 2</w:t>
      </w:r>
      <w:r w:rsidR="005E46EC">
        <w:rPr>
          <w:rFonts w:ascii="Times New Roman" w:hAnsi="Times New Roman"/>
          <w:sz w:val="24"/>
          <w:szCs w:val="24"/>
        </w:rPr>
        <w:t>0</w:t>
      </w:r>
      <w:r>
        <w:rPr>
          <w:rFonts w:ascii="Times New Roman" w:hAnsi="Times New Roman"/>
          <w:sz w:val="24"/>
          <w:szCs w:val="24"/>
        </w:rPr>
        <w:t>.1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179F3" w:rsidRDefault="00B179F3" w:rsidP="00B179F3">
      <w:pPr>
        <w:pStyle w:val="ConsNormal"/>
        <w:widowControl/>
        <w:spacing w:before="14" w:after="14"/>
        <w:ind w:right="-5"/>
        <w:jc w:val="both"/>
        <w:rPr>
          <w:rFonts w:ascii="Times New Roman" w:hAnsi="Times New Roman"/>
          <w:sz w:val="24"/>
          <w:szCs w:val="24"/>
        </w:rPr>
      </w:pPr>
      <w:r>
        <w:rPr>
          <w:rFonts w:ascii="Times New Roman" w:hAnsi="Times New Roman"/>
          <w:sz w:val="24"/>
          <w:szCs w:val="24"/>
        </w:rPr>
        <w:t>2</w:t>
      </w:r>
      <w:r w:rsidR="00861F2E">
        <w:rPr>
          <w:rFonts w:ascii="Times New Roman" w:hAnsi="Times New Roman"/>
          <w:sz w:val="24"/>
          <w:szCs w:val="24"/>
        </w:rPr>
        <w:t>0</w:t>
      </w:r>
      <w:r>
        <w:rPr>
          <w:rFonts w:ascii="Times New Roman" w:hAnsi="Times New Roman"/>
          <w:sz w:val="24"/>
          <w:szCs w:val="24"/>
        </w:rPr>
        <w:t>.6. Любой ущерб, причиненный Стороне несоблюдением требований раздела 2</w:t>
      </w:r>
      <w:r w:rsidR="00861F2E">
        <w:rPr>
          <w:rFonts w:ascii="Times New Roman" w:hAnsi="Times New Roman"/>
          <w:sz w:val="24"/>
          <w:szCs w:val="24"/>
        </w:rPr>
        <w:t>0</w:t>
      </w:r>
      <w:r>
        <w:rPr>
          <w:rFonts w:ascii="Times New Roman" w:hAnsi="Times New Roman"/>
          <w:sz w:val="24"/>
          <w:szCs w:val="24"/>
        </w:rPr>
        <w:t>, подлежит полному возмещению виновной Стороной.</w:t>
      </w:r>
    </w:p>
    <w:p w:rsidR="00B179F3" w:rsidRDefault="00B179F3" w:rsidP="00B179F3">
      <w:pPr>
        <w:shd w:val="clear" w:color="auto" w:fill="FFFFFF"/>
        <w:tabs>
          <w:tab w:val="right" w:pos="0"/>
        </w:tabs>
        <w:spacing w:before="14" w:after="14"/>
        <w:jc w:val="both"/>
      </w:pPr>
    </w:p>
    <w:p w:rsidR="00B179F3" w:rsidRDefault="00B179F3" w:rsidP="00B179F3">
      <w:pPr>
        <w:shd w:val="clear" w:color="auto" w:fill="FFFFFF"/>
        <w:spacing w:before="14" w:after="14"/>
        <w:jc w:val="center"/>
        <w:rPr>
          <w:b/>
          <w:bCs/>
        </w:rPr>
      </w:pPr>
      <w:r>
        <w:rPr>
          <w:b/>
          <w:bCs/>
        </w:rPr>
        <w:t>2</w:t>
      </w:r>
      <w:r w:rsidR="00494396">
        <w:rPr>
          <w:b/>
          <w:bCs/>
        </w:rPr>
        <w:t>1</w:t>
      </w:r>
      <w:r>
        <w:rPr>
          <w:b/>
          <w:bCs/>
        </w:rPr>
        <w:t>. ТОЛКОВАНИЕ</w:t>
      </w:r>
    </w:p>
    <w:p w:rsidR="00B179F3" w:rsidRDefault="00B179F3" w:rsidP="00B179F3">
      <w:pPr>
        <w:widowControl w:val="0"/>
        <w:shd w:val="clear" w:color="auto" w:fill="FFFFFF"/>
        <w:autoSpaceDE w:val="0"/>
        <w:autoSpaceDN w:val="0"/>
        <w:adjustRightInd w:val="0"/>
        <w:spacing w:before="14" w:after="14"/>
        <w:ind w:firstLine="720"/>
        <w:jc w:val="both"/>
      </w:pPr>
      <w:r>
        <w:t>2</w:t>
      </w:r>
      <w:r w:rsidR="002E5FA0">
        <w:t>1</w:t>
      </w:r>
      <w:r>
        <w:t>.1. Все договорные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B179F3" w:rsidRDefault="00B179F3" w:rsidP="00B179F3">
      <w:pPr>
        <w:widowControl w:val="0"/>
        <w:shd w:val="clear" w:color="auto" w:fill="FFFFFF"/>
        <w:autoSpaceDE w:val="0"/>
        <w:autoSpaceDN w:val="0"/>
        <w:adjustRightInd w:val="0"/>
        <w:spacing w:before="14" w:after="14"/>
        <w:ind w:firstLine="720"/>
        <w:jc w:val="both"/>
      </w:pPr>
      <w:r>
        <w:t>2</w:t>
      </w:r>
      <w:r w:rsidR="002E5FA0">
        <w:t>1</w:t>
      </w:r>
      <w:r>
        <w:t>.2.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rsidR="00B179F3" w:rsidRDefault="00B179F3" w:rsidP="00B179F3">
      <w:pPr>
        <w:widowControl w:val="0"/>
        <w:shd w:val="clear" w:color="auto" w:fill="FFFFFF"/>
        <w:spacing w:before="14" w:after="14"/>
        <w:ind w:firstLine="720"/>
        <w:jc w:val="both"/>
      </w:pPr>
      <w:r>
        <w:t>2</w:t>
      </w:r>
      <w:r w:rsidR="002E5FA0">
        <w:t>1</w:t>
      </w:r>
      <w:r>
        <w:t>.3. При реализации условий Договора (при противоречиях, невключении в Договор необходимых положений и пр.) соблюдается следующая иерархия документов:</w:t>
      </w:r>
    </w:p>
    <w:p w:rsidR="00B179F3" w:rsidRDefault="00B179F3" w:rsidP="00B179F3">
      <w:pPr>
        <w:widowControl w:val="0"/>
        <w:shd w:val="clear" w:color="auto" w:fill="FFFFFF"/>
        <w:tabs>
          <w:tab w:val="left" w:pos="720"/>
        </w:tabs>
        <w:spacing w:before="14" w:after="14"/>
        <w:jc w:val="both"/>
      </w:pPr>
      <w:r>
        <w:tab/>
        <w:t>настоящий Договор;</w:t>
      </w:r>
    </w:p>
    <w:p w:rsidR="00B179F3" w:rsidRDefault="00B179F3" w:rsidP="00B179F3">
      <w:pPr>
        <w:shd w:val="clear" w:color="auto" w:fill="FFFFFF"/>
        <w:tabs>
          <w:tab w:val="left" w:pos="720"/>
        </w:tabs>
        <w:spacing w:before="14" w:after="14"/>
        <w:jc w:val="both"/>
      </w:pPr>
      <w:r>
        <w:tab/>
        <w:t>протокол о результатах закупки;</w:t>
      </w:r>
    </w:p>
    <w:p w:rsidR="00B179F3" w:rsidRDefault="00B179F3" w:rsidP="00B179F3">
      <w:pPr>
        <w:shd w:val="clear" w:color="auto" w:fill="FFFFFF"/>
        <w:tabs>
          <w:tab w:val="left" w:pos="720"/>
        </w:tabs>
        <w:spacing w:before="14" w:after="14"/>
        <w:jc w:val="both"/>
      </w:pPr>
      <w:r>
        <w:tab/>
        <w:t>извещение о проведении закупочных процедур и настоящая закупочная документация со всеми дополнениями и разъяснениями;</w:t>
      </w:r>
    </w:p>
    <w:p w:rsidR="00B179F3" w:rsidRDefault="00B179F3" w:rsidP="00B179F3">
      <w:pPr>
        <w:shd w:val="clear" w:color="auto" w:fill="FFFFFF"/>
        <w:tabs>
          <w:tab w:val="left" w:pos="720"/>
        </w:tabs>
        <w:spacing w:before="14" w:after="14"/>
        <w:jc w:val="both"/>
      </w:pPr>
      <w:r>
        <w:tab/>
        <w:t>предложение Подрядчика со всеми дополнениями и разъяснениями;</w:t>
      </w:r>
    </w:p>
    <w:p w:rsidR="00B179F3" w:rsidRDefault="00B179F3" w:rsidP="00B179F3">
      <w:pPr>
        <w:widowControl w:val="0"/>
        <w:shd w:val="clear" w:color="auto" w:fill="FFFFFF"/>
        <w:tabs>
          <w:tab w:val="left" w:pos="720"/>
        </w:tabs>
        <w:spacing w:before="14" w:after="14"/>
        <w:jc w:val="both"/>
      </w:pPr>
      <w:r>
        <w:tab/>
        <w:t>протоколы преддоговорных переговоров между Заказчиком и победителем закупки (по условиям, не оговоренным ни закупочной документацией, ни в предложении победителя закупки).</w:t>
      </w:r>
    </w:p>
    <w:p w:rsidR="00B179F3" w:rsidRDefault="00B179F3" w:rsidP="00B179F3">
      <w:pPr>
        <w:widowControl w:val="0"/>
        <w:shd w:val="clear" w:color="auto" w:fill="FFFFFF"/>
        <w:tabs>
          <w:tab w:val="left" w:pos="720"/>
        </w:tabs>
        <w:spacing w:before="14" w:after="14"/>
        <w:jc w:val="both"/>
      </w:pPr>
    </w:p>
    <w:p w:rsidR="00B179F3" w:rsidRDefault="00B179F3" w:rsidP="00B179F3">
      <w:pPr>
        <w:shd w:val="clear" w:color="auto" w:fill="FFFFFF"/>
        <w:spacing w:before="14" w:after="14"/>
        <w:jc w:val="center"/>
        <w:rPr>
          <w:b/>
          <w:bCs/>
        </w:rPr>
      </w:pPr>
      <w:r>
        <w:rPr>
          <w:b/>
          <w:bCs/>
        </w:rPr>
        <w:t>2</w:t>
      </w:r>
      <w:r w:rsidR="002E5FA0">
        <w:rPr>
          <w:b/>
          <w:bCs/>
        </w:rPr>
        <w:t>2</w:t>
      </w:r>
      <w:r>
        <w:rPr>
          <w:b/>
          <w:bCs/>
        </w:rPr>
        <w:t>. ЦЕЛОСТНОСТЬ ДОГОВОРА</w:t>
      </w:r>
    </w:p>
    <w:p w:rsidR="00B179F3" w:rsidRDefault="00B179F3" w:rsidP="00B179F3">
      <w:pPr>
        <w:shd w:val="clear" w:color="auto" w:fill="FFFFFF"/>
        <w:spacing w:before="14" w:after="14"/>
        <w:ind w:firstLine="720"/>
        <w:jc w:val="both"/>
      </w:pPr>
      <w:r>
        <w:t xml:space="preserve">Настоящий Договор, </w:t>
      </w:r>
      <w:r>
        <w:rPr>
          <w:iCs/>
        </w:rPr>
        <w:t xml:space="preserve">закупочная документация, а также предложение Подрядчика </w:t>
      </w:r>
      <w:r>
        <w:t>представляют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B179F3" w:rsidRDefault="00B179F3" w:rsidP="00B179F3">
      <w:pPr>
        <w:shd w:val="clear" w:color="auto" w:fill="FFFFFF"/>
        <w:spacing w:before="14" w:after="14"/>
      </w:pPr>
    </w:p>
    <w:p w:rsidR="00B179F3" w:rsidRDefault="00B179F3" w:rsidP="00B179F3">
      <w:pPr>
        <w:shd w:val="clear" w:color="auto" w:fill="FFFFFF"/>
        <w:spacing w:before="14" w:after="14"/>
        <w:jc w:val="center"/>
        <w:rPr>
          <w:b/>
          <w:bCs/>
        </w:rPr>
      </w:pPr>
      <w:r>
        <w:rPr>
          <w:b/>
          <w:bCs/>
        </w:rPr>
        <w:t>2</w:t>
      </w:r>
      <w:r w:rsidR="002E5FA0">
        <w:rPr>
          <w:b/>
          <w:bCs/>
        </w:rPr>
        <w:t>3</w:t>
      </w:r>
      <w:r>
        <w:rPr>
          <w:b/>
          <w:bCs/>
        </w:rPr>
        <w:t>. ОСОБЫЕ УСЛОВИЯ. ЗАКЛЮЧИТЕЛЬНЫЕ ПОЛОЖЕНИЯ</w:t>
      </w:r>
    </w:p>
    <w:p w:rsidR="00B179F3" w:rsidRDefault="00B179F3" w:rsidP="00B179F3">
      <w:pPr>
        <w:shd w:val="clear" w:color="auto" w:fill="FFFFFF"/>
        <w:spacing w:before="14" w:after="14"/>
        <w:ind w:firstLine="720"/>
        <w:jc w:val="both"/>
      </w:pPr>
      <w:r>
        <w:t>2</w:t>
      </w:r>
      <w:r w:rsidR="002E5FA0">
        <w:t>3</w:t>
      </w:r>
      <w:r>
        <w:t xml:space="preserve">.1. Любая договоренность между Сторонами, влекущая за собой новые обязательства, не предусмотренные настоящим Договором, считается действительной, </w:t>
      </w:r>
      <w:r>
        <w:lastRenderedPageBreak/>
        <w:t>если она подтверждена Сторонами в письменной форме в виде дополнительного соглашения.</w:t>
      </w:r>
    </w:p>
    <w:p w:rsidR="00B179F3" w:rsidRDefault="00B179F3" w:rsidP="00B179F3">
      <w:pPr>
        <w:shd w:val="clear" w:color="auto" w:fill="FFFFFF"/>
        <w:spacing w:before="14" w:after="14"/>
        <w:ind w:firstLine="720"/>
        <w:jc w:val="both"/>
      </w:pPr>
      <w:r>
        <w:rPr>
          <w:spacing w:val="-4"/>
        </w:rPr>
        <w:t>2</w:t>
      </w:r>
      <w:r w:rsidR="002E5FA0">
        <w:rPr>
          <w:spacing w:val="-4"/>
        </w:rPr>
        <w:t>3</w:t>
      </w:r>
      <w:r>
        <w:rPr>
          <w:spacing w:val="-4"/>
        </w:rPr>
        <w:t>.2. Любое уведомление по данному Договору дается в письменной форме в виде телекса,</w:t>
      </w:r>
      <w:r>
        <w:t xml:space="preserve"> факсимильного сообщения, письма по электронной почте или отправляется </w:t>
      </w:r>
      <w:r w:rsidR="009225CF">
        <w:t xml:space="preserve">получателю </w:t>
      </w:r>
      <w:r>
        <w:t xml:space="preserve">заказным письмом. </w:t>
      </w:r>
    </w:p>
    <w:p w:rsidR="00B179F3" w:rsidRDefault="00B179F3" w:rsidP="00B179F3">
      <w:pPr>
        <w:spacing w:before="14" w:after="14"/>
        <w:ind w:firstLine="720"/>
        <w:jc w:val="both"/>
      </w:pPr>
      <w:r>
        <w:t>При этом уведомления, передаваемые Сторонами друг другу в связи с исполнением настоящего Договора посредством телекса, факсимильной</w:t>
      </w:r>
      <w:r>
        <w:rPr>
          <w:bCs/>
        </w:rPr>
        <w:t xml:space="preserve"> </w:t>
      </w:r>
      <w: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w:t>
      </w:r>
      <w:r w:rsidR="0084219D">
        <w:t xml:space="preserve"> </w:t>
      </w:r>
      <w:r>
        <w:t>(из рук в руки) курьером с письменным подтверждением получения оригинала документа.</w:t>
      </w:r>
    </w:p>
    <w:p w:rsidR="00B179F3" w:rsidRDefault="00B179F3" w:rsidP="00B179F3">
      <w:pPr>
        <w:pStyle w:val="30"/>
        <w:spacing w:before="14" w:after="14"/>
        <w:ind w:right="-5" w:firstLine="720"/>
        <w:jc w:val="both"/>
        <w:rPr>
          <w:b w:val="0"/>
        </w:rPr>
      </w:pPr>
      <w:r>
        <w:rPr>
          <w:b w:val="0"/>
        </w:rPr>
        <w:t>2</w:t>
      </w:r>
      <w:r w:rsidR="002E5FA0">
        <w:rPr>
          <w:b w:val="0"/>
        </w:rPr>
        <w:t>3</w:t>
      </w:r>
      <w:r>
        <w:rPr>
          <w:b w:val="0"/>
        </w:rPr>
        <w:t>.3. В случае изменения реквизитов, указанных в  разделе 2</w:t>
      </w:r>
      <w:r w:rsidR="002E5FA0">
        <w:rPr>
          <w:b w:val="0"/>
        </w:rPr>
        <w:t>5</w:t>
      </w:r>
      <w:r>
        <w:rPr>
          <w:b w:val="0"/>
        </w:rPr>
        <w:t>, Стороны обязуются  сообщить об этом в трехдневный срок друг другу в письменной форме.</w:t>
      </w:r>
    </w:p>
    <w:p w:rsidR="00B179F3" w:rsidRDefault="00B179F3" w:rsidP="00B179F3">
      <w:pPr>
        <w:shd w:val="clear" w:color="auto" w:fill="FFFFFF"/>
        <w:spacing w:before="14" w:after="14"/>
        <w:ind w:firstLine="720"/>
        <w:jc w:val="both"/>
      </w:pPr>
      <w:r>
        <w:t>2</w:t>
      </w:r>
      <w:r w:rsidR="002E5FA0">
        <w:t>3</w:t>
      </w:r>
      <w:r>
        <w:t>.4. При выполнении настоящего Договора Стороны руководствуются нормами законодательства Российской Федерации.</w:t>
      </w:r>
    </w:p>
    <w:p w:rsidR="00B179F3" w:rsidRDefault="00B179F3" w:rsidP="00B179F3">
      <w:pPr>
        <w:widowControl w:val="0"/>
        <w:shd w:val="clear" w:color="auto" w:fill="FFFFFF"/>
        <w:spacing w:before="14" w:after="14"/>
        <w:ind w:firstLine="720"/>
        <w:jc w:val="both"/>
      </w:pPr>
      <w:r>
        <w:t>2</w:t>
      </w:r>
      <w:r w:rsidR="00064D9D">
        <w:t>3</w:t>
      </w:r>
      <w:r>
        <w:t>.5. Все указанные в настоящем Договоре приложения являются его неотъемлемой частью.</w:t>
      </w:r>
    </w:p>
    <w:p w:rsidR="00B179F3" w:rsidRDefault="00B179F3" w:rsidP="00B179F3">
      <w:pPr>
        <w:widowControl w:val="0"/>
        <w:shd w:val="clear" w:color="auto" w:fill="FFFFFF"/>
        <w:spacing w:before="14" w:after="14"/>
        <w:ind w:firstLine="720"/>
        <w:jc w:val="both"/>
      </w:pPr>
      <w:r>
        <w:t>2</w:t>
      </w:r>
      <w:r w:rsidR="007B1923">
        <w:t>3</w:t>
      </w:r>
      <w:r>
        <w:t>.6. Настоящий Договор вступает в силу со дня его подписания и действует до полного исполнения Сторонами взятых на себя обязательств</w:t>
      </w:r>
      <w:r>
        <w:br/>
        <w:t>(в том числе гарантийных).</w:t>
      </w:r>
    </w:p>
    <w:p w:rsidR="00B179F3" w:rsidRDefault="00B179F3" w:rsidP="00B179F3">
      <w:pPr>
        <w:shd w:val="clear" w:color="auto" w:fill="FFFFFF"/>
        <w:spacing w:before="14" w:after="14"/>
        <w:ind w:firstLine="720"/>
        <w:jc w:val="both"/>
      </w:pPr>
      <w:r>
        <w:t>2</w:t>
      </w:r>
      <w:r w:rsidR="007B1923">
        <w:t>3</w:t>
      </w:r>
      <w:r>
        <w:t>.7. Совершено в г. ____</w:t>
      </w:r>
      <w:r w:rsidR="0084219D">
        <w:t>___</w:t>
      </w:r>
      <w:r>
        <w:t>_______ «__» ___________20__ г. в двух экземплярах, обладающих равной юридической силой, по одному для каждой из Сторон.</w:t>
      </w:r>
    </w:p>
    <w:p w:rsidR="00B179F3" w:rsidRDefault="00B179F3" w:rsidP="00B179F3">
      <w:pPr>
        <w:shd w:val="clear" w:color="auto" w:fill="FFFFFF"/>
        <w:spacing w:before="14" w:after="14"/>
        <w:ind w:firstLine="720"/>
        <w:jc w:val="both"/>
      </w:pPr>
    </w:p>
    <w:p w:rsidR="00B179F3" w:rsidRDefault="00B179F3" w:rsidP="00B179F3">
      <w:pPr>
        <w:shd w:val="clear" w:color="auto" w:fill="FFFFFF"/>
        <w:spacing w:before="14" w:after="14"/>
        <w:jc w:val="center"/>
        <w:rPr>
          <w:b/>
          <w:bCs/>
        </w:rPr>
      </w:pPr>
      <w:r>
        <w:rPr>
          <w:b/>
          <w:bCs/>
        </w:rPr>
        <w:t>2</w:t>
      </w:r>
      <w:r w:rsidR="007B1923">
        <w:rPr>
          <w:b/>
          <w:bCs/>
        </w:rPr>
        <w:t>4</w:t>
      </w:r>
      <w:r>
        <w:rPr>
          <w:b/>
          <w:bCs/>
        </w:rPr>
        <w:t>. ПЕРЕЧЕНЬ ДОКУМЕНТОВ, ПРИЛАГАЕМЫХ К НАСТОЯЩЕМУ ДОГОВОРУ</w:t>
      </w:r>
    </w:p>
    <w:p w:rsidR="00B179F3" w:rsidRDefault="00B179F3" w:rsidP="00B179F3">
      <w:pPr>
        <w:shd w:val="clear" w:color="auto" w:fill="FFFFFF"/>
        <w:spacing w:before="14" w:after="14"/>
        <w:ind w:firstLine="708"/>
        <w:jc w:val="both"/>
        <w:rPr>
          <w:color w:val="000000"/>
        </w:rPr>
      </w:pPr>
      <w:r>
        <w:rPr>
          <w:color w:val="000000"/>
        </w:rPr>
        <w:t xml:space="preserve">1. </w:t>
      </w:r>
      <w:r w:rsidR="00362AE8">
        <w:rPr>
          <w:color w:val="000000"/>
        </w:rPr>
        <w:t>Техническое задание на выполнение работ</w:t>
      </w:r>
      <w:r>
        <w:rPr>
          <w:color w:val="000000"/>
        </w:rPr>
        <w:t xml:space="preserve"> (Приложение №1).</w:t>
      </w:r>
    </w:p>
    <w:p w:rsidR="00B179F3" w:rsidRDefault="00D9380B" w:rsidP="00B179F3">
      <w:pPr>
        <w:shd w:val="clear" w:color="auto" w:fill="FFFFFF"/>
        <w:spacing w:before="14" w:after="14"/>
        <w:ind w:firstLine="708"/>
        <w:jc w:val="both"/>
        <w:rPr>
          <w:color w:val="000000"/>
        </w:rPr>
      </w:pPr>
      <w:r>
        <w:rPr>
          <w:snapToGrid w:val="0"/>
          <w:color w:val="000000"/>
        </w:rPr>
        <w:t>2. Календарный план выполнения работ</w:t>
      </w:r>
      <w:r w:rsidR="00B179F3">
        <w:rPr>
          <w:color w:val="000000"/>
        </w:rPr>
        <w:t xml:space="preserve"> (Приложение №2).</w:t>
      </w:r>
    </w:p>
    <w:p w:rsidR="00B179F3" w:rsidRDefault="00B179F3" w:rsidP="00B179F3">
      <w:pPr>
        <w:shd w:val="clear" w:color="auto" w:fill="FFFFFF"/>
        <w:spacing w:before="14" w:after="14"/>
        <w:ind w:firstLine="708"/>
        <w:jc w:val="both"/>
        <w:rPr>
          <w:color w:val="000000"/>
        </w:rPr>
      </w:pPr>
      <w:r>
        <w:rPr>
          <w:color w:val="000000"/>
        </w:rPr>
        <w:t xml:space="preserve">3. </w:t>
      </w:r>
      <w:r w:rsidR="000533CD">
        <w:rPr>
          <w:color w:val="000000"/>
        </w:rPr>
        <w:t>Ведомость договорной цены</w:t>
      </w:r>
      <w:r w:rsidR="000330D8">
        <w:rPr>
          <w:color w:val="000000"/>
        </w:rPr>
        <w:t xml:space="preserve"> </w:t>
      </w:r>
      <w:r>
        <w:rPr>
          <w:color w:val="000000"/>
        </w:rPr>
        <w:t>(Приложение №3).</w:t>
      </w:r>
    </w:p>
    <w:p w:rsidR="00B179F3" w:rsidRDefault="00B179F3" w:rsidP="00B179F3">
      <w:pPr>
        <w:shd w:val="clear" w:color="auto" w:fill="FFFFFF"/>
        <w:spacing w:before="14" w:after="14"/>
        <w:ind w:firstLine="708"/>
        <w:jc w:val="both"/>
        <w:rPr>
          <w:snapToGrid w:val="0"/>
          <w:color w:val="000000"/>
        </w:rPr>
      </w:pPr>
      <w:r>
        <w:rPr>
          <w:snapToGrid w:val="0"/>
          <w:color w:val="000000"/>
        </w:rPr>
        <w:t xml:space="preserve">4. </w:t>
      </w:r>
      <w:r w:rsidR="00333672">
        <w:rPr>
          <w:snapToGrid w:val="0"/>
          <w:color w:val="000000"/>
        </w:rPr>
        <w:t xml:space="preserve">Протокол </w:t>
      </w:r>
      <w:r>
        <w:rPr>
          <w:snapToGrid w:val="0"/>
          <w:color w:val="000000"/>
        </w:rPr>
        <w:t xml:space="preserve"> </w:t>
      </w:r>
      <w:r w:rsidR="00333672">
        <w:rPr>
          <w:snapToGrid w:val="0"/>
          <w:color w:val="000000"/>
        </w:rPr>
        <w:t xml:space="preserve">соглашения о договорной цене </w:t>
      </w:r>
      <w:r>
        <w:rPr>
          <w:snapToGrid w:val="0"/>
          <w:color w:val="000000"/>
        </w:rPr>
        <w:t>(Приложение №4).</w:t>
      </w:r>
    </w:p>
    <w:p w:rsidR="00B179F3" w:rsidRDefault="00B179F3" w:rsidP="00B179F3">
      <w:pPr>
        <w:shd w:val="clear" w:color="auto" w:fill="FFFFFF"/>
        <w:spacing w:before="14" w:after="14"/>
        <w:ind w:firstLine="708"/>
        <w:jc w:val="both"/>
        <w:rPr>
          <w:color w:val="000000"/>
        </w:rPr>
      </w:pPr>
      <w:r>
        <w:rPr>
          <w:color w:val="000000"/>
        </w:rPr>
        <w:t xml:space="preserve">5. </w:t>
      </w:r>
      <w:r w:rsidR="00977BA3">
        <w:rPr>
          <w:color w:val="000000"/>
        </w:rPr>
        <w:t>Информация о собственниках контрагента</w:t>
      </w:r>
      <w:r>
        <w:rPr>
          <w:color w:val="000000"/>
        </w:rPr>
        <w:t xml:space="preserve"> (Приложение №5).</w:t>
      </w:r>
    </w:p>
    <w:p w:rsidR="00B179F3" w:rsidRDefault="00B179F3" w:rsidP="00B179F3">
      <w:pPr>
        <w:shd w:val="clear" w:color="auto" w:fill="FFFFFF"/>
        <w:spacing w:before="14" w:after="14"/>
        <w:ind w:firstLine="708"/>
        <w:jc w:val="both"/>
        <w:rPr>
          <w:snapToGrid w:val="0"/>
          <w:color w:val="000000"/>
        </w:rPr>
      </w:pPr>
      <w:r>
        <w:rPr>
          <w:snapToGrid w:val="0"/>
          <w:color w:val="000000"/>
        </w:rPr>
        <w:t>6.</w:t>
      </w:r>
      <w:r w:rsidR="00977BA3">
        <w:rPr>
          <w:snapToGrid w:val="0"/>
          <w:color w:val="000000"/>
        </w:rPr>
        <w:t xml:space="preserve"> Форма уведомления об изменении сведений о собственниках контрагента</w:t>
      </w:r>
      <w:r>
        <w:rPr>
          <w:snapToGrid w:val="0"/>
          <w:color w:val="000000"/>
        </w:rPr>
        <w:t xml:space="preserve"> (Приложение №6).</w:t>
      </w:r>
    </w:p>
    <w:p w:rsidR="00977BA3" w:rsidRDefault="00B179F3" w:rsidP="00977BA3">
      <w:pPr>
        <w:shd w:val="clear" w:color="auto" w:fill="FFFFFF"/>
        <w:spacing w:before="14" w:after="14"/>
        <w:ind w:firstLine="708"/>
        <w:jc w:val="both"/>
        <w:rPr>
          <w:snapToGrid w:val="0"/>
          <w:color w:val="000000"/>
        </w:rPr>
      </w:pPr>
      <w:r>
        <w:rPr>
          <w:snapToGrid w:val="0"/>
          <w:color w:val="000000"/>
        </w:rPr>
        <w:t>7.</w:t>
      </w:r>
      <w:r w:rsidR="00977BA3">
        <w:rPr>
          <w:snapToGrid w:val="0"/>
          <w:color w:val="000000"/>
        </w:rPr>
        <w:t xml:space="preserve"> Ф</w:t>
      </w:r>
      <w:r w:rsidR="00977BA3">
        <w:t>орма письменного согласия собственников/бенефициаров, являющихся физическими лицами, на обработку и передачу персональных данных в адрес Заказчика (Приложение № 7).</w:t>
      </w:r>
    </w:p>
    <w:p w:rsidR="00B179F3" w:rsidRDefault="00B179F3" w:rsidP="00B179F3">
      <w:pPr>
        <w:shd w:val="clear" w:color="auto" w:fill="FFFFFF"/>
        <w:spacing w:before="14" w:after="14"/>
        <w:ind w:firstLine="709"/>
        <w:jc w:val="both"/>
      </w:pPr>
      <w:r>
        <w:rPr>
          <w:snapToGrid w:val="0"/>
          <w:color w:val="000000"/>
        </w:rPr>
        <w:t xml:space="preserve">8. </w:t>
      </w:r>
      <w:r w:rsidR="00BE0997">
        <w:rPr>
          <w:snapToGrid w:val="0"/>
          <w:color w:val="000000"/>
        </w:rPr>
        <w:t>Перечень субподрядных организаций</w:t>
      </w:r>
      <w:r>
        <w:t xml:space="preserve"> (Приложение № 8).</w:t>
      </w:r>
    </w:p>
    <w:p w:rsidR="00B179F3" w:rsidRDefault="00B179F3" w:rsidP="00B179F3">
      <w:pPr>
        <w:shd w:val="clear" w:color="auto" w:fill="FFFFFF"/>
        <w:spacing w:before="14" w:after="14"/>
        <w:jc w:val="both"/>
      </w:pPr>
    </w:p>
    <w:p w:rsidR="00FB7D55" w:rsidRDefault="00FB7D55" w:rsidP="00B179F3">
      <w:pPr>
        <w:shd w:val="clear" w:color="auto" w:fill="FFFFFF"/>
        <w:spacing w:before="14" w:after="14"/>
        <w:ind w:firstLine="720"/>
        <w:jc w:val="center"/>
        <w:rPr>
          <w:b/>
          <w:bCs/>
        </w:rPr>
      </w:pPr>
      <w:r>
        <w:rPr>
          <w:b/>
          <w:bCs/>
        </w:rPr>
        <w:br w:type="page"/>
      </w:r>
    </w:p>
    <w:p w:rsidR="00B179F3" w:rsidRDefault="00B179F3" w:rsidP="00B179F3">
      <w:pPr>
        <w:shd w:val="clear" w:color="auto" w:fill="FFFFFF"/>
        <w:spacing w:before="14" w:after="14"/>
        <w:ind w:firstLine="720"/>
        <w:jc w:val="center"/>
        <w:rPr>
          <w:b/>
          <w:bCs/>
        </w:rPr>
      </w:pPr>
      <w:bookmarkStart w:id="0" w:name="_GoBack"/>
      <w:bookmarkEnd w:id="0"/>
      <w:r>
        <w:rPr>
          <w:b/>
          <w:bCs/>
        </w:rPr>
        <w:lastRenderedPageBreak/>
        <w:t>2</w:t>
      </w:r>
      <w:r w:rsidR="007B1923">
        <w:rPr>
          <w:b/>
          <w:bCs/>
        </w:rPr>
        <w:t>5</w:t>
      </w:r>
      <w:r>
        <w:rPr>
          <w:b/>
          <w:bCs/>
        </w:rPr>
        <w:t>. РЕКВИЗИТЫ И ПОДПИСИ СТОРОН</w:t>
      </w:r>
    </w:p>
    <w:p w:rsidR="00B179F3" w:rsidRDefault="00B179F3" w:rsidP="00B179F3">
      <w:pPr>
        <w:suppressAutoHyphens/>
        <w:spacing w:before="280"/>
        <w:rPr>
          <w:lang w:eastAsia="ar-SA"/>
        </w:rPr>
      </w:pPr>
      <w:r>
        <w:rPr>
          <w:lang w:eastAsia="ar-SA"/>
        </w:rPr>
        <w:t>Заказчик:</w:t>
      </w:r>
    </w:p>
    <w:p w:rsidR="00B179F3" w:rsidRDefault="00B179F3" w:rsidP="00B179F3">
      <w:pPr>
        <w:suppressAutoHyphens/>
        <w:rPr>
          <w:lang w:eastAsia="ar-SA"/>
        </w:rPr>
      </w:pPr>
      <w:r>
        <w:rPr>
          <w:lang w:eastAsia="ar-SA"/>
        </w:rPr>
        <w:t>____________________________, ИНН ________________ КПП __________________.</w:t>
      </w:r>
    </w:p>
    <w:p w:rsidR="00B179F3" w:rsidRDefault="00B179F3" w:rsidP="00B179F3">
      <w:pPr>
        <w:suppressAutoHyphens/>
        <w:spacing w:line="240" w:lineRule="atLeast"/>
        <w:jc w:val="both"/>
        <w:rPr>
          <w:lang w:eastAsia="ar-SA"/>
        </w:rPr>
      </w:pPr>
      <w:r>
        <w:rPr>
          <w:lang w:eastAsia="ar-SA"/>
        </w:rPr>
        <w:t>Адрес: __________________________________________________________________.</w:t>
      </w:r>
    </w:p>
    <w:p w:rsidR="00B179F3" w:rsidRDefault="00B179F3" w:rsidP="00B179F3">
      <w:pPr>
        <w:suppressAutoHyphens/>
        <w:spacing w:line="240" w:lineRule="atLeast"/>
        <w:jc w:val="both"/>
        <w:rPr>
          <w:lang w:eastAsia="ar-SA"/>
        </w:rPr>
      </w:pPr>
      <w:r>
        <w:rPr>
          <w:lang w:eastAsia="ar-SA"/>
        </w:rPr>
        <w:t>Тел. _____________________________ Факс __________________________________.</w:t>
      </w:r>
    </w:p>
    <w:p w:rsidR="00B179F3" w:rsidRDefault="00B179F3" w:rsidP="00B179F3">
      <w:pPr>
        <w:suppressAutoHyphens/>
        <w:spacing w:line="240" w:lineRule="atLeast"/>
        <w:jc w:val="both"/>
        <w:rPr>
          <w:lang w:eastAsia="ar-SA"/>
        </w:rPr>
      </w:pPr>
      <w:r>
        <w:rPr>
          <w:lang w:eastAsia="ar-SA"/>
        </w:rPr>
        <w:t>р/с ____________________________ в ________________________________________;</w:t>
      </w:r>
    </w:p>
    <w:p w:rsidR="00B179F3" w:rsidRDefault="00B179F3" w:rsidP="00B179F3">
      <w:pPr>
        <w:suppressAutoHyphens/>
        <w:spacing w:line="240" w:lineRule="atLeast"/>
        <w:jc w:val="both"/>
        <w:rPr>
          <w:lang w:eastAsia="ar-SA"/>
        </w:rPr>
      </w:pPr>
      <w:r>
        <w:rPr>
          <w:lang w:eastAsia="ar-SA"/>
        </w:rPr>
        <w:t>к/с __________________________________________, БИК ______________________.</w:t>
      </w:r>
    </w:p>
    <w:p w:rsidR="00B179F3" w:rsidRDefault="00B179F3" w:rsidP="00B179F3">
      <w:pPr>
        <w:widowControl w:val="0"/>
        <w:spacing w:before="20" w:line="240" w:lineRule="atLeast"/>
        <w:jc w:val="both"/>
        <w:rPr>
          <w:snapToGrid w:val="0"/>
        </w:rPr>
      </w:pPr>
      <w:r>
        <w:rPr>
          <w:snapToGrid w:val="0"/>
        </w:rPr>
        <w:t>ОКПО ________________________________, КОНХ ___________________________.</w:t>
      </w:r>
    </w:p>
    <w:p w:rsidR="00B179F3" w:rsidRDefault="00B179F3" w:rsidP="00B179F3">
      <w:pPr>
        <w:suppressAutoHyphens/>
        <w:spacing w:before="280"/>
        <w:rPr>
          <w:lang w:eastAsia="ar-SA"/>
        </w:rPr>
      </w:pPr>
      <w:r>
        <w:rPr>
          <w:lang w:eastAsia="ar-SA"/>
        </w:rPr>
        <w:t>Подрядчик:</w:t>
      </w:r>
    </w:p>
    <w:p w:rsidR="00B179F3" w:rsidRDefault="00B179F3" w:rsidP="00B179F3">
      <w:pPr>
        <w:suppressAutoHyphens/>
        <w:rPr>
          <w:lang w:eastAsia="ar-SA"/>
        </w:rPr>
      </w:pPr>
      <w:r>
        <w:rPr>
          <w:lang w:eastAsia="ar-SA"/>
        </w:rPr>
        <w:t>____________________________, ИНН ________________ КПП __________________.</w:t>
      </w:r>
    </w:p>
    <w:p w:rsidR="00B179F3" w:rsidRDefault="00B179F3" w:rsidP="00B179F3">
      <w:pPr>
        <w:suppressAutoHyphens/>
        <w:spacing w:line="240" w:lineRule="atLeast"/>
        <w:jc w:val="both"/>
        <w:rPr>
          <w:lang w:eastAsia="ar-SA"/>
        </w:rPr>
      </w:pPr>
      <w:r>
        <w:rPr>
          <w:lang w:eastAsia="ar-SA"/>
        </w:rPr>
        <w:t xml:space="preserve">Адрес по учредительным документам: _________, фактический адрес: ____________, </w:t>
      </w:r>
    </w:p>
    <w:p w:rsidR="00B179F3" w:rsidRDefault="00B179F3" w:rsidP="00B179F3">
      <w:pPr>
        <w:suppressAutoHyphens/>
        <w:spacing w:line="240" w:lineRule="atLeast"/>
        <w:jc w:val="both"/>
        <w:rPr>
          <w:lang w:eastAsia="ar-SA"/>
        </w:rPr>
      </w:pPr>
      <w:r>
        <w:rPr>
          <w:lang w:eastAsia="ar-SA"/>
        </w:rPr>
        <w:t>Тел.: _____________________________ Факс: __________________________________.</w:t>
      </w:r>
    </w:p>
    <w:p w:rsidR="00B179F3" w:rsidRDefault="00B179F3" w:rsidP="00B179F3">
      <w:pPr>
        <w:suppressAutoHyphens/>
        <w:spacing w:line="240" w:lineRule="atLeast"/>
        <w:jc w:val="both"/>
        <w:rPr>
          <w:lang w:eastAsia="ar-SA"/>
        </w:rPr>
      </w:pPr>
      <w:r>
        <w:rPr>
          <w:lang w:eastAsia="ar-SA"/>
        </w:rPr>
        <w:t xml:space="preserve">р/с _____________________________ в  _______________________________________; </w:t>
      </w:r>
    </w:p>
    <w:p w:rsidR="00B179F3" w:rsidRDefault="00B179F3" w:rsidP="00B179F3">
      <w:pPr>
        <w:suppressAutoHyphens/>
        <w:spacing w:line="240" w:lineRule="atLeast"/>
        <w:jc w:val="both"/>
        <w:rPr>
          <w:lang w:eastAsia="ar-SA"/>
        </w:rPr>
      </w:pPr>
      <w:r>
        <w:rPr>
          <w:lang w:eastAsia="ar-SA"/>
        </w:rPr>
        <w:t>к/с __________________________________________ БИК ______________________.</w:t>
      </w:r>
    </w:p>
    <w:p w:rsidR="00B179F3" w:rsidRDefault="00B179F3" w:rsidP="00B179F3">
      <w:pPr>
        <w:widowControl w:val="0"/>
        <w:spacing w:before="20" w:line="240" w:lineRule="atLeast"/>
        <w:jc w:val="both"/>
        <w:rPr>
          <w:snapToGrid w:val="0"/>
        </w:rPr>
      </w:pPr>
      <w:r>
        <w:rPr>
          <w:snapToGrid w:val="0"/>
        </w:rPr>
        <w:t>ОКПО ______________________________, ОКОНХ ____________________________.</w:t>
      </w:r>
    </w:p>
    <w:p w:rsidR="00B179F3" w:rsidRDefault="00B179F3" w:rsidP="00B179F3">
      <w:pPr>
        <w:widowControl w:val="0"/>
        <w:spacing w:before="20" w:line="240" w:lineRule="atLeast"/>
        <w:jc w:val="both"/>
        <w:rPr>
          <w:snapToGrid w:val="0"/>
        </w:rPr>
      </w:pPr>
    </w:p>
    <w:p w:rsidR="007B1923" w:rsidRDefault="007B1923" w:rsidP="00B179F3">
      <w:pPr>
        <w:suppressAutoHyphens/>
        <w:spacing w:after="120" w:line="480" w:lineRule="auto"/>
        <w:ind w:firstLine="709"/>
        <w:jc w:val="center"/>
        <w:rPr>
          <w:b/>
          <w:lang w:eastAsia="ar-SA"/>
        </w:rPr>
      </w:pPr>
    </w:p>
    <w:p w:rsidR="00B179F3" w:rsidRDefault="00B179F3" w:rsidP="00B179F3">
      <w:pPr>
        <w:suppressAutoHyphens/>
        <w:spacing w:after="120" w:line="480" w:lineRule="auto"/>
        <w:ind w:firstLine="709"/>
        <w:jc w:val="center"/>
        <w:rPr>
          <w:b/>
          <w:lang w:eastAsia="ar-SA"/>
        </w:rPr>
      </w:pPr>
      <w:r>
        <w:rPr>
          <w:b/>
          <w:lang w:eastAsia="ar-SA"/>
        </w:rPr>
        <w:t>ПОДПИСИ И ПЕЧАТИ СТОРОН:</w:t>
      </w:r>
    </w:p>
    <w:p w:rsidR="00B179F3" w:rsidRDefault="00B179F3" w:rsidP="00B179F3">
      <w:pPr>
        <w:suppressAutoHyphens/>
        <w:spacing w:after="120" w:line="480" w:lineRule="auto"/>
        <w:ind w:firstLine="709"/>
        <w:jc w:val="center"/>
        <w:rPr>
          <w:b/>
          <w:lang w:eastAsia="ar-SA"/>
        </w:rPr>
      </w:pPr>
    </w:p>
    <w:p w:rsidR="00B179F3" w:rsidRDefault="00B179F3" w:rsidP="00B179F3">
      <w:pPr>
        <w:suppressAutoHyphens/>
        <w:spacing w:after="120" w:line="480" w:lineRule="auto"/>
        <w:rPr>
          <w:b/>
          <w:lang w:eastAsia="ar-SA"/>
        </w:rPr>
      </w:pPr>
      <w:r>
        <w:rPr>
          <w:b/>
          <w:lang w:eastAsia="ar-SA"/>
        </w:rPr>
        <w:t>ЗАКАЗЧИК:                                                        ПОДРЯДЧИК:</w:t>
      </w:r>
    </w:p>
    <w:p w:rsidR="00B179F3" w:rsidRDefault="00B179F3" w:rsidP="00B179F3">
      <w:pPr>
        <w:suppressAutoHyphens/>
        <w:spacing w:after="120" w:line="480" w:lineRule="auto"/>
        <w:rPr>
          <w:lang w:eastAsia="ar-SA"/>
        </w:rPr>
      </w:pPr>
      <w:r>
        <w:rPr>
          <w:lang w:eastAsia="ar-SA"/>
        </w:rPr>
        <w:t xml:space="preserve">__________________ /_____________/              __________________ /_____________/ </w:t>
      </w:r>
    </w:p>
    <w:p w:rsidR="00B179F3" w:rsidRDefault="00B179F3" w:rsidP="00B179F3">
      <w:pPr>
        <w:suppressAutoHyphens/>
        <w:spacing w:after="120" w:line="480" w:lineRule="auto"/>
        <w:rPr>
          <w:lang w:eastAsia="ar-SA"/>
        </w:rPr>
      </w:pPr>
      <w:r>
        <w:rPr>
          <w:lang w:eastAsia="ar-SA"/>
        </w:rPr>
        <w:t xml:space="preserve">М.П.                                                                          М.П.     </w:t>
      </w:r>
    </w:p>
    <w:p w:rsidR="00B179F3" w:rsidRDefault="00B179F3" w:rsidP="00B179F3">
      <w:pPr>
        <w:shd w:val="clear" w:color="auto" w:fill="FFFFFF"/>
        <w:spacing w:before="14" w:after="14"/>
        <w:ind w:firstLine="720"/>
        <w:jc w:val="center"/>
        <w:rPr>
          <w:b/>
          <w:bCs/>
        </w:rPr>
      </w:pPr>
    </w:p>
    <w:p w:rsidR="00B179F3" w:rsidRDefault="00B179F3" w:rsidP="00B179F3"/>
    <w:p w:rsidR="0034296A" w:rsidRPr="00E448FB" w:rsidRDefault="00B179F3" w:rsidP="00B179F3">
      <w:pPr>
        <w:widowControl w:val="0"/>
        <w:autoSpaceDE w:val="0"/>
        <w:autoSpaceDN w:val="0"/>
        <w:adjustRightInd w:val="0"/>
        <w:jc w:val="both"/>
      </w:pPr>
      <w:r>
        <w:br w:type="page"/>
      </w:r>
    </w:p>
    <w:p w:rsidR="006164E5" w:rsidRPr="005266C0" w:rsidRDefault="006164E5" w:rsidP="006164E5">
      <w:pPr>
        <w:widowControl w:val="0"/>
        <w:shd w:val="clear" w:color="auto" w:fill="FFFFFF"/>
        <w:autoSpaceDE w:val="0"/>
        <w:autoSpaceDN w:val="0"/>
        <w:adjustRightInd w:val="0"/>
        <w:spacing w:line="274" w:lineRule="exact"/>
        <w:ind w:left="5933"/>
      </w:pPr>
      <w:r w:rsidRPr="005266C0">
        <w:lastRenderedPageBreak/>
        <w:t xml:space="preserve">Приложение № </w:t>
      </w:r>
      <w:r w:rsidR="00777239">
        <w:t>1</w:t>
      </w:r>
    </w:p>
    <w:p w:rsidR="006164E5" w:rsidRPr="005266C0" w:rsidRDefault="006164E5" w:rsidP="006164E5">
      <w:pPr>
        <w:widowControl w:val="0"/>
        <w:shd w:val="clear" w:color="auto" w:fill="FFFFFF"/>
        <w:autoSpaceDE w:val="0"/>
        <w:autoSpaceDN w:val="0"/>
        <w:adjustRightInd w:val="0"/>
        <w:spacing w:line="274" w:lineRule="exact"/>
        <w:ind w:left="5933"/>
        <w:rPr>
          <w:rFonts w:ascii="Arial" w:hAnsi="Arial" w:cs="Arial"/>
        </w:rPr>
      </w:pPr>
      <w:r w:rsidRPr="005266C0">
        <w:rPr>
          <w:spacing w:val="-3"/>
        </w:rPr>
        <w:t>к Договору № ______________</w:t>
      </w:r>
    </w:p>
    <w:p w:rsidR="006164E5" w:rsidRPr="005266C0" w:rsidRDefault="006164E5" w:rsidP="006164E5">
      <w:pPr>
        <w:widowControl w:val="0"/>
        <w:shd w:val="clear" w:color="auto" w:fill="FFFFFF"/>
        <w:autoSpaceDE w:val="0"/>
        <w:autoSpaceDN w:val="0"/>
        <w:adjustRightInd w:val="0"/>
        <w:spacing w:line="274" w:lineRule="exact"/>
        <w:ind w:left="5933"/>
        <w:rPr>
          <w:rFonts w:ascii="Arial" w:hAnsi="Arial" w:cs="Arial"/>
          <w:i/>
        </w:rPr>
      </w:pPr>
      <w:r w:rsidRPr="005266C0">
        <w:rPr>
          <w:spacing w:val="-1"/>
        </w:rPr>
        <w:t>от «___» _________ 2013 г</w:t>
      </w:r>
      <w:r w:rsidRPr="005266C0">
        <w:rPr>
          <w:i/>
          <w:spacing w:val="-1"/>
        </w:rPr>
        <w:t>.</w:t>
      </w:r>
    </w:p>
    <w:p w:rsidR="006164E5" w:rsidRPr="005266C0" w:rsidRDefault="006164E5" w:rsidP="006164E5">
      <w:pPr>
        <w:widowControl w:val="0"/>
        <w:shd w:val="clear" w:color="auto" w:fill="FFFFFF"/>
        <w:autoSpaceDE w:val="0"/>
        <w:autoSpaceDN w:val="0"/>
        <w:adjustRightInd w:val="0"/>
        <w:ind w:left="1797" w:right="1820"/>
        <w:jc w:val="center"/>
        <w:rPr>
          <w:b/>
          <w:bCs/>
        </w:rPr>
      </w:pPr>
    </w:p>
    <w:p w:rsidR="00B316B0" w:rsidRPr="00AF58C9" w:rsidRDefault="00B316B0" w:rsidP="00B316B0">
      <w:pPr>
        <w:tabs>
          <w:tab w:val="left" w:pos="5954"/>
        </w:tabs>
        <w:spacing w:before="600"/>
        <w:jc w:val="right"/>
      </w:pPr>
      <w:r>
        <w:t>У</w:t>
      </w:r>
      <w:r w:rsidRPr="00AF58C9">
        <w:t>тверждаю</w:t>
      </w:r>
    </w:p>
    <w:p w:rsidR="00B316B0" w:rsidRPr="00AF58C9" w:rsidRDefault="00B316B0" w:rsidP="00B316B0">
      <w:pPr>
        <w:tabs>
          <w:tab w:val="left" w:pos="5954"/>
        </w:tabs>
        <w:jc w:val="right"/>
      </w:pPr>
      <w:r w:rsidRPr="00AF58C9">
        <w:tab/>
        <w:t xml:space="preserve">И.о. Генерального директора </w:t>
      </w:r>
    </w:p>
    <w:p w:rsidR="00B316B0" w:rsidRPr="00AF58C9" w:rsidRDefault="00B316B0" w:rsidP="00B316B0">
      <w:pPr>
        <w:tabs>
          <w:tab w:val="left" w:pos="5954"/>
        </w:tabs>
        <w:jc w:val="right"/>
      </w:pPr>
      <w:r w:rsidRPr="00AF58C9">
        <w:tab/>
        <w:t>ОАО «НИИЦ МРСК»</w:t>
      </w:r>
    </w:p>
    <w:p w:rsidR="00B316B0" w:rsidRPr="00AF58C9" w:rsidRDefault="00B316B0" w:rsidP="00B316B0">
      <w:pPr>
        <w:tabs>
          <w:tab w:val="left" w:pos="5954"/>
        </w:tabs>
        <w:spacing w:before="360"/>
        <w:jc w:val="right"/>
      </w:pPr>
      <w:r w:rsidRPr="00AF58C9">
        <w:tab/>
        <w:t xml:space="preserve">______________ </w:t>
      </w:r>
      <w:r>
        <w:t>П.Ю.Корсунов</w:t>
      </w:r>
    </w:p>
    <w:p w:rsidR="00B316B0" w:rsidRPr="00AF58C9" w:rsidRDefault="00B316B0" w:rsidP="00B316B0">
      <w:pPr>
        <w:tabs>
          <w:tab w:val="left" w:pos="6379"/>
          <w:tab w:val="left" w:pos="7938"/>
        </w:tabs>
        <w:jc w:val="right"/>
        <w:rPr>
          <w:i/>
        </w:rPr>
      </w:pPr>
      <w:r w:rsidRPr="00AF58C9">
        <w:tab/>
      </w:r>
      <w:r w:rsidRPr="00AF58C9">
        <w:rPr>
          <w:i/>
          <w:sz w:val="16"/>
          <w:szCs w:val="16"/>
        </w:rPr>
        <w:t>подпись</w:t>
      </w:r>
      <w:r w:rsidRPr="00AF58C9">
        <w:rPr>
          <w:i/>
          <w:sz w:val="16"/>
          <w:szCs w:val="16"/>
        </w:rPr>
        <w:tab/>
        <w:t>м.п</w:t>
      </w:r>
      <w:r w:rsidRPr="00AF58C9">
        <w:rPr>
          <w:i/>
        </w:rPr>
        <w:t>.</w:t>
      </w:r>
    </w:p>
    <w:p w:rsidR="00B316B0" w:rsidRDefault="00B316B0" w:rsidP="00B316B0">
      <w:pPr>
        <w:tabs>
          <w:tab w:val="left" w:pos="5954"/>
        </w:tabs>
        <w:jc w:val="right"/>
      </w:pPr>
    </w:p>
    <w:p w:rsidR="00B316B0" w:rsidRPr="00AF58C9" w:rsidRDefault="00B316B0" w:rsidP="00B316B0">
      <w:pPr>
        <w:tabs>
          <w:tab w:val="left" w:pos="5954"/>
        </w:tabs>
        <w:jc w:val="right"/>
      </w:pPr>
      <w:r w:rsidRPr="00AF58C9">
        <w:tab/>
        <w:t>«___» ___________ 2013 г.</w:t>
      </w:r>
    </w:p>
    <w:p w:rsidR="00B316B0" w:rsidRDefault="00B316B0" w:rsidP="00B316B0">
      <w:pPr>
        <w:spacing w:line="264" w:lineRule="auto"/>
        <w:ind w:firstLine="284"/>
        <w:jc w:val="right"/>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6164E5" w:rsidRDefault="00C549C1" w:rsidP="00C549C1">
      <w:pPr>
        <w:spacing w:line="264" w:lineRule="auto"/>
        <w:ind w:firstLine="284"/>
        <w:jc w:val="center"/>
        <w:rPr>
          <w:b/>
          <w:snapToGrid w:val="0"/>
        </w:rPr>
      </w:pPr>
      <w:r w:rsidRPr="00C549C1">
        <w:rPr>
          <w:b/>
          <w:snapToGrid w:val="0"/>
        </w:rPr>
        <w:t>ТЕХНИЧЕСКОЕ ЗАДАНИЕ</w:t>
      </w:r>
    </w:p>
    <w:p w:rsidR="00C549C1" w:rsidRDefault="00C549C1" w:rsidP="00C549C1">
      <w:pPr>
        <w:spacing w:line="264" w:lineRule="auto"/>
        <w:ind w:firstLine="284"/>
        <w:jc w:val="center"/>
        <w:rPr>
          <w:b/>
          <w:snapToGrid w:val="0"/>
        </w:rPr>
      </w:pPr>
    </w:p>
    <w:p w:rsidR="00C549C1" w:rsidRDefault="00C549C1"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B316B0" w:rsidRDefault="00B316B0" w:rsidP="00C549C1">
      <w:pPr>
        <w:spacing w:line="264" w:lineRule="auto"/>
        <w:ind w:firstLine="284"/>
        <w:jc w:val="center"/>
        <w:rPr>
          <w:b/>
          <w:snapToGrid w:val="0"/>
        </w:rPr>
      </w:pPr>
    </w:p>
    <w:p w:rsidR="00C549C1" w:rsidRPr="00C549C1" w:rsidRDefault="00C549C1" w:rsidP="00C549C1">
      <w:pPr>
        <w:spacing w:line="264" w:lineRule="auto"/>
        <w:ind w:firstLine="284"/>
        <w:jc w:val="center"/>
        <w:rPr>
          <w:b/>
          <w:snapToGrid w:val="0"/>
        </w:rPr>
      </w:pPr>
    </w:p>
    <w:tbl>
      <w:tblPr>
        <w:tblW w:w="0" w:type="auto"/>
        <w:tblLook w:val="01E0" w:firstRow="1" w:lastRow="1" w:firstColumn="1" w:lastColumn="1" w:noHBand="0" w:noVBand="0"/>
      </w:tblPr>
      <w:tblGrid>
        <w:gridCol w:w="4785"/>
        <w:gridCol w:w="4785"/>
      </w:tblGrid>
      <w:tr w:rsidR="006164E5" w:rsidRPr="005266C0" w:rsidTr="00885300">
        <w:tc>
          <w:tcPr>
            <w:tcW w:w="4785" w:type="dxa"/>
            <w:tcMar>
              <w:top w:w="0" w:type="dxa"/>
              <w:left w:w="108" w:type="dxa"/>
              <w:bottom w:w="0" w:type="dxa"/>
              <w:right w:w="227" w:type="dxa"/>
            </w:tcMar>
          </w:tcPr>
          <w:p w:rsidR="006164E5" w:rsidRPr="005266C0" w:rsidRDefault="006164E5" w:rsidP="00885300">
            <w:pPr>
              <w:keepLines/>
              <w:spacing w:after="240"/>
              <w:jc w:val="center"/>
              <w:rPr>
                <w:b/>
              </w:rPr>
            </w:pPr>
          </w:p>
          <w:p w:rsidR="006164E5" w:rsidRPr="005266C0" w:rsidRDefault="00C549C1" w:rsidP="00885300">
            <w:pPr>
              <w:keepLines/>
              <w:spacing w:after="240"/>
              <w:jc w:val="center"/>
              <w:rPr>
                <w:b/>
              </w:rPr>
            </w:pPr>
            <w:r>
              <w:rPr>
                <w:b/>
              </w:rPr>
              <w:t>ПОДРЯДЧИК</w:t>
            </w:r>
            <w:r w:rsidR="006164E5" w:rsidRPr="005266C0">
              <w:rPr>
                <w:b/>
              </w:rPr>
              <w:t>:</w:t>
            </w:r>
          </w:p>
        </w:tc>
        <w:tc>
          <w:tcPr>
            <w:tcW w:w="4786" w:type="dxa"/>
            <w:tcMar>
              <w:top w:w="0" w:type="dxa"/>
              <w:left w:w="227" w:type="dxa"/>
              <w:bottom w:w="0" w:type="dxa"/>
              <w:right w:w="108" w:type="dxa"/>
            </w:tcMar>
          </w:tcPr>
          <w:p w:rsidR="006164E5" w:rsidRPr="005266C0" w:rsidRDefault="006164E5" w:rsidP="00885300">
            <w:pPr>
              <w:keepLines/>
              <w:spacing w:after="240"/>
              <w:jc w:val="center"/>
              <w:rPr>
                <w:b/>
              </w:rPr>
            </w:pPr>
          </w:p>
          <w:p w:rsidR="006164E5" w:rsidRPr="005266C0" w:rsidRDefault="00C549C1" w:rsidP="00885300">
            <w:pPr>
              <w:keepLines/>
              <w:spacing w:after="240"/>
              <w:jc w:val="center"/>
              <w:rPr>
                <w:b/>
              </w:rPr>
            </w:pPr>
            <w:r>
              <w:rPr>
                <w:b/>
              </w:rPr>
              <w:t>ЗАКАЗЧИК</w:t>
            </w:r>
            <w:r w:rsidR="006164E5" w:rsidRPr="005266C0">
              <w:rPr>
                <w:b/>
              </w:rPr>
              <w:t>:</w:t>
            </w:r>
          </w:p>
        </w:tc>
      </w:tr>
      <w:tr w:rsidR="006164E5" w:rsidRPr="005266C0" w:rsidTr="00885300">
        <w:tc>
          <w:tcPr>
            <w:tcW w:w="4785" w:type="dxa"/>
            <w:tcMar>
              <w:top w:w="0" w:type="dxa"/>
              <w:left w:w="108" w:type="dxa"/>
              <w:bottom w:w="0" w:type="dxa"/>
              <w:right w:w="227" w:type="dxa"/>
            </w:tcMar>
            <w:hideMark/>
          </w:tcPr>
          <w:p w:rsidR="006164E5" w:rsidRPr="005266C0" w:rsidRDefault="006164E5" w:rsidP="00885300">
            <w:pPr>
              <w:keepLines/>
              <w:jc w:val="center"/>
            </w:pPr>
            <w:r w:rsidRPr="005266C0">
              <w:t xml:space="preserve"> </w:t>
            </w:r>
          </w:p>
        </w:tc>
        <w:tc>
          <w:tcPr>
            <w:tcW w:w="4786" w:type="dxa"/>
            <w:tcMar>
              <w:top w:w="0" w:type="dxa"/>
              <w:left w:w="227" w:type="dxa"/>
              <w:bottom w:w="0" w:type="dxa"/>
              <w:right w:w="108" w:type="dxa"/>
            </w:tcMar>
            <w:hideMark/>
          </w:tcPr>
          <w:p w:rsidR="006164E5" w:rsidRPr="005266C0" w:rsidRDefault="006164E5" w:rsidP="00885300">
            <w:pPr>
              <w:keepLines/>
              <w:jc w:val="center"/>
            </w:pPr>
            <w:r w:rsidRPr="005266C0">
              <w:t>Исполняющий обязанности</w:t>
            </w:r>
          </w:p>
          <w:p w:rsidR="006164E5" w:rsidRPr="005266C0" w:rsidRDefault="006164E5" w:rsidP="00885300">
            <w:pPr>
              <w:keepLines/>
            </w:pPr>
            <w:r w:rsidRPr="005266C0">
              <w:t xml:space="preserve">                 генерального директора</w:t>
            </w:r>
          </w:p>
          <w:p w:rsidR="006164E5" w:rsidRPr="005266C0" w:rsidRDefault="006164E5" w:rsidP="00885300">
            <w:pPr>
              <w:keepLines/>
            </w:pPr>
            <w:r w:rsidRPr="005266C0">
              <w:t xml:space="preserve">                 ОАО «НИИЦ МРСК»</w:t>
            </w:r>
          </w:p>
        </w:tc>
      </w:tr>
      <w:tr w:rsidR="006164E5" w:rsidRPr="005266C0" w:rsidTr="00885300">
        <w:trPr>
          <w:trHeight w:val="716"/>
        </w:trPr>
        <w:tc>
          <w:tcPr>
            <w:tcW w:w="4785" w:type="dxa"/>
            <w:tcMar>
              <w:top w:w="0" w:type="dxa"/>
              <w:left w:w="108" w:type="dxa"/>
              <w:bottom w:w="0" w:type="dxa"/>
              <w:right w:w="227" w:type="dxa"/>
            </w:tcMar>
          </w:tcPr>
          <w:p w:rsidR="006164E5" w:rsidRPr="005266C0" w:rsidRDefault="006164E5" w:rsidP="00885300">
            <w:pPr>
              <w:keepLines/>
              <w:jc w:val="center"/>
            </w:pPr>
          </w:p>
          <w:p w:rsidR="006164E5" w:rsidRPr="005266C0" w:rsidRDefault="006164E5" w:rsidP="00885300">
            <w:pPr>
              <w:keepLines/>
              <w:jc w:val="center"/>
            </w:pPr>
          </w:p>
          <w:p w:rsidR="006164E5" w:rsidRPr="005266C0" w:rsidRDefault="006164E5" w:rsidP="00885300">
            <w:pPr>
              <w:keepLines/>
              <w:jc w:val="center"/>
            </w:pPr>
          </w:p>
          <w:p w:rsidR="006164E5" w:rsidRPr="005266C0" w:rsidRDefault="006164E5" w:rsidP="00885300">
            <w:pPr>
              <w:keepLines/>
              <w:jc w:val="center"/>
            </w:pPr>
            <w:r w:rsidRPr="005266C0">
              <w:t>______________</w:t>
            </w:r>
            <w:r>
              <w:t>/____________/</w:t>
            </w:r>
            <w:r w:rsidRPr="005266C0">
              <w:t xml:space="preserve">  </w:t>
            </w:r>
          </w:p>
        </w:tc>
        <w:tc>
          <w:tcPr>
            <w:tcW w:w="4786" w:type="dxa"/>
            <w:tcMar>
              <w:top w:w="0" w:type="dxa"/>
              <w:left w:w="227" w:type="dxa"/>
              <w:bottom w:w="0" w:type="dxa"/>
              <w:right w:w="108" w:type="dxa"/>
            </w:tcMar>
          </w:tcPr>
          <w:p w:rsidR="006164E5" w:rsidRPr="005266C0" w:rsidRDefault="006164E5" w:rsidP="00885300">
            <w:pPr>
              <w:keepLines/>
              <w:jc w:val="center"/>
            </w:pPr>
          </w:p>
          <w:p w:rsidR="006164E5" w:rsidRPr="005266C0" w:rsidRDefault="006164E5" w:rsidP="00885300">
            <w:pPr>
              <w:keepLines/>
              <w:jc w:val="center"/>
            </w:pPr>
          </w:p>
          <w:p w:rsidR="006164E5" w:rsidRPr="005266C0" w:rsidRDefault="006164E5" w:rsidP="00885300">
            <w:pPr>
              <w:keepLines/>
              <w:jc w:val="center"/>
            </w:pPr>
          </w:p>
          <w:p w:rsidR="006164E5" w:rsidRPr="005266C0" w:rsidRDefault="006164E5" w:rsidP="00885300">
            <w:pPr>
              <w:keepLines/>
            </w:pPr>
            <w:r w:rsidRPr="005266C0">
              <w:t xml:space="preserve">                 ______________ </w:t>
            </w:r>
            <w:r>
              <w:t>П</w:t>
            </w:r>
            <w:r w:rsidRPr="005266C0">
              <w:t>.</w:t>
            </w:r>
            <w:r>
              <w:t>Ю</w:t>
            </w:r>
            <w:r w:rsidRPr="005266C0">
              <w:t>. К</w:t>
            </w:r>
            <w:r>
              <w:t>орсунов</w:t>
            </w:r>
          </w:p>
        </w:tc>
      </w:tr>
    </w:tbl>
    <w:p w:rsidR="006164E5" w:rsidRDefault="006164E5" w:rsidP="006164E5">
      <w:pPr>
        <w:pStyle w:val="af1"/>
        <w:rPr>
          <w:bCs/>
          <w:snapToGrid w:val="0"/>
        </w:rPr>
      </w:pPr>
    </w:p>
    <w:p w:rsidR="00B316B0" w:rsidRPr="00AF58C9" w:rsidRDefault="00B316B0" w:rsidP="00B316B0">
      <w:pPr>
        <w:tabs>
          <w:tab w:val="left" w:pos="5954"/>
        </w:tabs>
        <w:ind w:firstLine="708"/>
        <w:jc w:val="center"/>
      </w:pPr>
      <w:r>
        <w:lastRenderedPageBreak/>
        <w:t xml:space="preserve">                                                     </w:t>
      </w:r>
      <w:r w:rsidRPr="00AF58C9">
        <w:t>Приложение №</w:t>
      </w:r>
      <w:r>
        <w:t xml:space="preserve"> 2</w:t>
      </w:r>
    </w:p>
    <w:p w:rsidR="00B316B0" w:rsidRPr="00AF58C9" w:rsidRDefault="00B316B0" w:rsidP="00B316B0">
      <w:pPr>
        <w:tabs>
          <w:tab w:val="left" w:pos="5954"/>
        </w:tabs>
      </w:pPr>
      <w:r w:rsidRPr="00AF58C9">
        <w:tab/>
        <w:t>к Договору №</w:t>
      </w:r>
    </w:p>
    <w:p w:rsidR="00B316B0" w:rsidRPr="00AF58C9" w:rsidRDefault="00B316B0" w:rsidP="00B316B0">
      <w:pPr>
        <w:tabs>
          <w:tab w:val="left" w:pos="5954"/>
        </w:tabs>
      </w:pPr>
      <w:r w:rsidRPr="00AF58C9">
        <w:tab/>
        <w:t>от «___» ___________ 2013 г.</w:t>
      </w:r>
    </w:p>
    <w:p w:rsidR="00B316B0" w:rsidRPr="00AF58C9" w:rsidRDefault="00B316B0" w:rsidP="00B316B0">
      <w:pPr>
        <w:tabs>
          <w:tab w:val="left" w:pos="5954"/>
        </w:tabs>
        <w:spacing w:before="600"/>
      </w:pPr>
      <w:r w:rsidRPr="00AF58C9">
        <w:tab/>
        <w:t>Утверждаю</w:t>
      </w:r>
    </w:p>
    <w:p w:rsidR="00B316B0" w:rsidRPr="00AF58C9" w:rsidRDefault="00B316B0" w:rsidP="00B316B0">
      <w:pPr>
        <w:tabs>
          <w:tab w:val="left" w:pos="5954"/>
        </w:tabs>
      </w:pPr>
      <w:r w:rsidRPr="00AF58C9">
        <w:tab/>
        <w:t xml:space="preserve">И.о. Генерального директора </w:t>
      </w:r>
    </w:p>
    <w:p w:rsidR="00B316B0" w:rsidRPr="00AF58C9" w:rsidRDefault="00B316B0" w:rsidP="00B316B0">
      <w:pPr>
        <w:tabs>
          <w:tab w:val="left" w:pos="5954"/>
        </w:tabs>
      </w:pPr>
      <w:r w:rsidRPr="00AF58C9">
        <w:tab/>
        <w:t>ОАО «НИИЦ МРСК»</w:t>
      </w:r>
    </w:p>
    <w:p w:rsidR="00B316B0" w:rsidRPr="00AF58C9" w:rsidRDefault="00B316B0" w:rsidP="00B316B0">
      <w:pPr>
        <w:tabs>
          <w:tab w:val="left" w:pos="5954"/>
        </w:tabs>
        <w:spacing w:before="360"/>
      </w:pPr>
      <w:r w:rsidRPr="00AF58C9">
        <w:tab/>
        <w:t xml:space="preserve">______________ </w:t>
      </w:r>
      <w:r>
        <w:t>П.Ю.Корсунов</w:t>
      </w:r>
    </w:p>
    <w:p w:rsidR="00B316B0" w:rsidRPr="00AF58C9" w:rsidRDefault="00B316B0" w:rsidP="00B316B0">
      <w:pPr>
        <w:tabs>
          <w:tab w:val="left" w:pos="6379"/>
          <w:tab w:val="left" w:pos="7938"/>
        </w:tabs>
        <w:rPr>
          <w:i/>
        </w:rPr>
      </w:pPr>
      <w:r w:rsidRPr="00AF58C9">
        <w:tab/>
      </w:r>
      <w:r w:rsidRPr="00AF58C9">
        <w:rPr>
          <w:i/>
          <w:sz w:val="16"/>
          <w:szCs w:val="16"/>
        </w:rPr>
        <w:t>подпись</w:t>
      </w:r>
      <w:r w:rsidRPr="00AF58C9">
        <w:rPr>
          <w:i/>
          <w:sz w:val="16"/>
          <w:szCs w:val="16"/>
        </w:rPr>
        <w:tab/>
        <w:t>м.п</w:t>
      </w:r>
      <w:r w:rsidRPr="00AF58C9">
        <w:rPr>
          <w:i/>
        </w:rPr>
        <w:t>.</w:t>
      </w:r>
    </w:p>
    <w:p w:rsidR="00B316B0" w:rsidRDefault="00B316B0" w:rsidP="00B316B0">
      <w:pPr>
        <w:tabs>
          <w:tab w:val="left" w:pos="5954"/>
        </w:tabs>
      </w:pPr>
    </w:p>
    <w:p w:rsidR="00B316B0" w:rsidRPr="00AF58C9" w:rsidRDefault="00B316B0" w:rsidP="00B316B0">
      <w:pPr>
        <w:tabs>
          <w:tab w:val="left" w:pos="5954"/>
        </w:tabs>
      </w:pPr>
      <w:r w:rsidRPr="00AF58C9">
        <w:tab/>
        <w:t>«___» ___________ 2013 г.</w:t>
      </w:r>
    </w:p>
    <w:p w:rsidR="00B316B0" w:rsidRPr="00AF58C9" w:rsidRDefault="00B316B0" w:rsidP="00B316B0">
      <w:pPr>
        <w:spacing w:before="840"/>
        <w:jc w:val="center"/>
        <w:rPr>
          <w:b/>
          <w:sz w:val="28"/>
          <w:szCs w:val="28"/>
        </w:rPr>
      </w:pPr>
      <w:r w:rsidRPr="00AF58C9">
        <w:rPr>
          <w:b/>
          <w:sz w:val="28"/>
          <w:szCs w:val="28"/>
        </w:rPr>
        <w:t>КАЛЕНДАРНЫЙ ПЛАН</w:t>
      </w:r>
    </w:p>
    <w:p w:rsidR="00B316B0" w:rsidRPr="00AF58C9" w:rsidRDefault="00B316B0" w:rsidP="00B316B0">
      <w:pPr>
        <w:spacing w:after="480"/>
        <w:jc w:val="center"/>
      </w:pPr>
      <w:r w:rsidRPr="00AF58C9">
        <w:t>на выполнение строительно-монтажных и пуско-наладочных работ на пилотном объекте внедрения инновационной электрической сети 0,4-0,95 кВ в г. Богородск Нижегородской области.</w:t>
      </w:r>
    </w:p>
    <w:tbl>
      <w:tblPr>
        <w:tblStyle w:val="af3"/>
        <w:tblW w:w="9731" w:type="dxa"/>
        <w:tblLayout w:type="fixed"/>
        <w:tblLook w:val="04A0" w:firstRow="1" w:lastRow="0" w:firstColumn="1" w:lastColumn="0" w:noHBand="0" w:noVBand="1"/>
      </w:tblPr>
      <w:tblGrid>
        <w:gridCol w:w="532"/>
        <w:gridCol w:w="3262"/>
        <w:gridCol w:w="2110"/>
        <w:gridCol w:w="1275"/>
        <w:gridCol w:w="2552"/>
      </w:tblGrid>
      <w:tr w:rsidR="00B316B0" w:rsidTr="00885300">
        <w:tc>
          <w:tcPr>
            <w:tcW w:w="532" w:type="dxa"/>
          </w:tcPr>
          <w:p w:rsidR="00B316B0" w:rsidRDefault="00B316B0" w:rsidP="00885300">
            <w:pPr>
              <w:jc w:val="center"/>
            </w:pPr>
            <w:r>
              <w:t>№ п/п</w:t>
            </w:r>
          </w:p>
        </w:tc>
        <w:tc>
          <w:tcPr>
            <w:tcW w:w="3262" w:type="dxa"/>
          </w:tcPr>
          <w:p w:rsidR="00B316B0" w:rsidRDefault="00B316B0" w:rsidP="00885300">
            <w:pPr>
              <w:jc w:val="center"/>
            </w:pPr>
            <w:r>
              <w:t>Состав работ</w:t>
            </w:r>
          </w:p>
        </w:tc>
        <w:tc>
          <w:tcPr>
            <w:tcW w:w="2110" w:type="dxa"/>
          </w:tcPr>
          <w:p w:rsidR="00B316B0" w:rsidRDefault="00B316B0" w:rsidP="00885300">
            <w:pPr>
              <w:jc w:val="center"/>
            </w:pPr>
            <w:r>
              <w:t>Сроки выполнения начало-окончание</w:t>
            </w:r>
          </w:p>
        </w:tc>
        <w:tc>
          <w:tcPr>
            <w:tcW w:w="1275" w:type="dxa"/>
          </w:tcPr>
          <w:p w:rsidR="00B316B0" w:rsidRDefault="00B316B0" w:rsidP="0092601F">
            <w:pPr>
              <w:jc w:val="center"/>
            </w:pPr>
            <w:r>
              <w:t xml:space="preserve">Расчетная цена этапа, </w:t>
            </w:r>
            <w:r w:rsidR="0092601F">
              <w:t>в % от суммы договора</w:t>
            </w:r>
          </w:p>
        </w:tc>
        <w:tc>
          <w:tcPr>
            <w:tcW w:w="2552" w:type="dxa"/>
          </w:tcPr>
          <w:p w:rsidR="00B316B0" w:rsidRDefault="00B316B0" w:rsidP="00885300">
            <w:pPr>
              <w:jc w:val="center"/>
            </w:pPr>
            <w:r>
              <w:t>Форма и вид отчетности, состав представляемых отчетных материалов по выполнению этапа работ</w:t>
            </w:r>
          </w:p>
        </w:tc>
      </w:tr>
      <w:tr w:rsidR="00B316B0" w:rsidTr="00885300">
        <w:tc>
          <w:tcPr>
            <w:tcW w:w="532" w:type="dxa"/>
            <w:vMerge w:val="restart"/>
          </w:tcPr>
          <w:p w:rsidR="00B316B0" w:rsidRDefault="00B316B0" w:rsidP="00885300">
            <w:pPr>
              <w:jc w:val="center"/>
            </w:pPr>
            <w:r>
              <w:t>1</w:t>
            </w:r>
          </w:p>
        </w:tc>
        <w:tc>
          <w:tcPr>
            <w:tcW w:w="3262" w:type="dxa"/>
          </w:tcPr>
          <w:p w:rsidR="00B316B0" w:rsidRPr="00E47330" w:rsidRDefault="00B316B0" w:rsidP="00885300">
            <w:r>
              <w:t>1.1.Закупка и поставка оборудования (стандартного изготовления) и материалов.</w:t>
            </w:r>
          </w:p>
        </w:tc>
        <w:tc>
          <w:tcPr>
            <w:tcW w:w="2110" w:type="dxa"/>
            <w:vAlign w:val="center"/>
          </w:tcPr>
          <w:p w:rsidR="00B316B0" w:rsidRDefault="00B316B0" w:rsidP="00885300">
            <w:pPr>
              <w:jc w:val="center"/>
            </w:pPr>
            <w:r>
              <w:t xml:space="preserve">1 июля 2013 г.- </w:t>
            </w:r>
          </w:p>
          <w:p w:rsidR="00B316B0" w:rsidRDefault="00B316B0" w:rsidP="00885300">
            <w:pPr>
              <w:jc w:val="center"/>
            </w:pPr>
            <w:r>
              <w:t>31 августа 2013 г.</w:t>
            </w:r>
          </w:p>
        </w:tc>
        <w:tc>
          <w:tcPr>
            <w:tcW w:w="1275" w:type="dxa"/>
            <w:vMerge w:val="restart"/>
          </w:tcPr>
          <w:p w:rsidR="00B316B0" w:rsidRDefault="0092601F" w:rsidP="00885300">
            <w:pPr>
              <w:jc w:val="center"/>
            </w:pPr>
            <w:r>
              <w:t>95,5</w:t>
            </w:r>
          </w:p>
        </w:tc>
        <w:tc>
          <w:tcPr>
            <w:tcW w:w="2552" w:type="dxa"/>
          </w:tcPr>
          <w:p w:rsidR="00B316B0" w:rsidRDefault="00B316B0" w:rsidP="00885300">
            <w:pPr>
              <w:jc w:val="center"/>
            </w:pPr>
          </w:p>
        </w:tc>
      </w:tr>
      <w:tr w:rsidR="00B316B0" w:rsidTr="00885300">
        <w:tc>
          <w:tcPr>
            <w:tcW w:w="532" w:type="dxa"/>
            <w:vMerge/>
          </w:tcPr>
          <w:p w:rsidR="00B316B0" w:rsidRDefault="00B316B0" w:rsidP="00885300">
            <w:pPr>
              <w:jc w:val="center"/>
            </w:pPr>
          </w:p>
        </w:tc>
        <w:tc>
          <w:tcPr>
            <w:tcW w:w="3262" w:type="dxa"/>
          </w:tcPr>
          <w:p w:rsidR="00B316B0" w:rsidRDefault="00B316B0" w:rsidP="00885300">
            <w:r>
              <w:t>1.2. Изготовление и поставка инновационного оборудования:</w:t>
            </w:r>
          </w:p>
          <w:p w:rsidR="00B316B0" w:rsidRDefault="00B316B0" w:rsidP="00B316B0">
            <w:pPr>
              <w:pStyle w:val="ac"/>
              <w:numPr>
                <w:ilvl w:val="0"/>
                <w:numId w:val="8"/>
              </w:numPr>
              <w:ind w:left="459"/>
            </w:pPr>
            <w:r>
              <w:t>силовые трансформаторы для БКТПБ ТМТГ-630/6/0,95/0,4;</w:t>
            </w:r>
          </w:p>
          <w:p w:rsidR="00B316B0" w:rsidRDefault="00B316B0" w:rsidP="00B316B0">
            <w:pPr>
              <w:pStyle w:val="ac"/>
              <w:numPr>
                <w:ilvl w:val="0"/>
                <w:numId w:val="8"/>
              </w:numPr>
              <w:ind w:left="459"/>
            </w:pPr>
            <w:r>
              <w:t>силовые трансформаторы для индивидуальных трансформаторных подстанций ОМГ-16/1-У1 и ТМГ-25/1-У1;</w:t>
            </w:r>
          </w:p>
          <w:p w:rsidR="00B316B0" w:rsidRPr="00AC369B" w:rsidRDefault="00B316B0" w:rsidP="00B316B0">
            <w:pPr>
              <w:pStyle w:val="ac"/>
              <w:numPr>
                <w:ilvl w:val="0"/>
                <w:numId w:val="8"/>
              </w:numPr>
              <w:ind w:left="459"/>
            </w:pPr>
            <w:r>
              <w:t xml:space="preserve">АСКУЭ с системой передачи данных по </w:t>
            </w:r>
            <w:r>
              <w:rPr>
                <w:lang w:val="en-US"/>
              </w:rPr>
              <w:t>PLC</w:t>
            </w:r>
            <w:r w:rsidRPr="00315E3B">
              <w:t>-</w:t>
            </w:r>
            <w:r>
              <w:t xml:space="preserve"> каналу и организацией сбора данных на УСПД, расположенном в БКТПБ.</w:t>
            </w:r>
          </w:p>
        </w:tc>
        <w:tc>
          <w:tcPr>
            <w:tcW w:w="2110" w:type="dxa"/>
          </w:tcPr>
          <w:p w:rsidR="00B316B0" w:rsidRDefault="00B316B0" w:rsidP="00885300">
            <w:pPr>
              <w:jc w:val="center"/>
            </w:pPr>
            <w:r>
              <w:t xml:space="preserve">1 июля 2013 г.- </w:t>
            </w:r>
          </w:p>
          <w:p w:rsidR="00B316B0" w:rsidRDefault="00B316B0" w:rsidP="00885300">
            <w:pPr>
              <w:jc w:val="center"/>
            </w:pPr>
            <w:r>
              <w:t>31 августа 2013 г.</w:t>
            </w:r>
          </w:p>
        </w:tc>
        <w:tc>
          <w:tcPr>
            <w:tcW w:w="1275" w:type="dxa"/>
            <w:vMerge/>
          </w:tcPr>
          <w:p w:rsidR="00B316B0" w:rsidRDefault="00B316B0" w:rsidP="00885300">
            <w:pPr>
              <w:jc w:val="center"/>
            </w:pPr>
          </w:p>
        </w:tc>
        <w:tc>
          <w:tcPr>
            <w:tcW w:w="2552" w:type="dxa"/>
          </w:tcPr>
          <w:p w:rsidR="00B316B0" w:rsidRPr="00D65DA5" w:rsidRDefault="00B316B0" w:rsidP="00885300">
            <w:pPr>
              <w:pStyle w:val="ac"/>
              <w:ind w:left="291"/>
            </w:pPr>
          </w:p>
        </w:tc>
      </w:tr>
      <w:tr w:rsidR="00B316B0" w:rsidTr="00885300">
        <w:tc>
          <w:tcPr>
            <w:tcW w:w="532" w:type="dxa"/>
            <w:vMerge/>
          </w:tcPr>
          <w:p w:rsidR="00B316B0" w:rsidRDefault="00B316B0" w:rsidP="00885300">
            <w:pPr>
              <w:jc w:val="center"/>
            </w:pPr>
          </w:p>
        </w:tc>
        <w:tc>
          <w:tcPr>
            <w:tcW w:w="3262" w:type="dxa"/>
          </w:tcPr>
          <w:p w:rsidR="00B316B0" w:rsidRDefault="00B316B0" w:rsidP="00885300">
            <w:r>
              <w:t>1.3. Монтаж однотрансформаторной БКТПБ с трансформатором ТМТГ-630/6/0,95/0,4 с подключением к существующей кабельной сети 6 кВ от ЗТП №1421.</w:t>
            </w:r>
          </w:p>
        </w:tc>
        <w:tc>
          <w:tcPr>
            <w:tcW w:w="2110" w:type="dxa"/>
          </w:tcPr>
          <w:p w:rsidR="00B316B0" w:rsidRDefault="00B316B0" w:rsidP="00885300">
            <w:pPr>
              <w:jc w:val="center"/>
            </w:pPr>
            <w:r>
              <w:t xml:space="preserve">1 августа 2013 г.- </w:t>
            </w:r>
          </w:p>
          <w:p w:rsidR="00B316B0" w:rsidRDefault="00B316B0" w:rsidP="00885300">
            <w:pPr>
              <w:jc w:val="center"/>
            </w:pPr>
            <w:r>
              <w:t>15 сентября 2013 г.</w:t>
            </w:r>
          </w:p>
        </w:tc>
        <w:tc>
          <w:tcPr>
            <w:tcW w:w="1275" w:type="dxa"/>
            <w:vMerge/>
          </w:tcPr>
          <w:p w:rsidR="00B316B0" w:rsidRDefault="00B316B0" w:rsidP="00885300">
            <w:pPr>
              <w:jc w:val="center"/>
            </w:pPr>
          </w:p>
        </w:tc>
        <w:tc>
          <w:tcPr>
            <w:tcW w:w="2552" w:type="dxa"/>
            <w:vMerge w:val="restart"/>
          </w:tcPr>
          <w:p w:rsidR="00B316B0" w:rsidRPr="009C1C8A" w:rsidRDefault="00B316B0" w:rsidP="00885300">
            <w:pPr>
              <w:ind w:left="314"/>
            </w:pPr>
            <w:r w:rsidRPr="009C1C8A">
              <w:t xml:space="preserve">Акты формы: </w:t>
            </w:r>
          </w:p>
          <w:p w:rsidR="00B316B0" w:rsidRDefault="00B316B0" w:rsidP="00B316B0">
            <w:pPr>
              <w:pStyle w:val="ac"/>
              <w:numPr>
                <w:ilvl w:val="0"/>
                <w:numId w:val="10"/>
              </w:numPr>
            </w:pPr>
            <w:r>
              <w:t>КС-2;</w:t>
            </w:r>
          </w:p>
          <w:p w:rsidR="00B316B0" w:rsidRDefault="00B316B0" w:rsidP="00B316B0">
            <w:pPr>
              <w:pStyle w:val="ac"/>
              <w:numPr>
                <w:ilvl w:val="0"/>
                <w:numId w:val="10"/>
              </w:numPr>
            </w:pPr>
            <w:r>
              <w:t xml:space="preserve">КС-3; </w:t>
            </w:r>
          </w:p>
          <w:p w:rsidR="00B316B0" w:rsidRDefault="00B316B0" w:rsidP="00B316B0">
            <w:pPr>
              <w:pStyle w:val="ac"/>
              <w:numPr>
                <w:ilvl w:val="0"/>
                <w:numId w:val="10"/>
              </w:numPr>
            </w:pPr>
            <w:r>
              <w:t>КС-11</w:t>
            </w:r>
          </w:p>
          <w:p w:rsidR="00B316B0" w:rsidRDefault="00B316B0" w:rsidP="00885300">
            <w:pPr>
              <w:pStyle w:val="ac"/>
              <w:ind w:left="318"/>
            </w:pPr>
            <w:r w:rsidRPr="00D65DA5">
              <w:t>Акт передачи в опытно-промышленную эксплуатацию</w:t>
            </w:r>
          </w:p>
        </w:tc>
      </w:tr>
      <w:tr w:rsidR="00B316B0" w:rsidTr="00885300">
        <w:tc>
          <w:tcPr>
            <w:tcW w:w="532" w:type="dxa"/>
            <w:vMerge/>
          </w:tcPr>
          <w:p w:rsidR="00B316B0" w:rsidRDefault="00B316B0" w:rsidP="00885300">
            <w:pPr>
              <w:jc w:val="center"/>
            </w:pPr>
          </w:p>
        </w:tc>
        <w:tc>
          <w:tcPr>
            <w:tcW w:w="3262" w:type="dxa"/>
          </w:tcPr>
          <w:p w:rsidR="00B316B0" w:rsidRDefault="00B316B0" w:rsidP="00885300">
            <w:r>
              <w:t>1.4. Строительство фидеров №1, №8 напряжением 0,4 кВ и №9,№10 напряжением 0,95 кВ с подвеской проводов уличного освещения взамен существующих фидеров №1 и №8</w:t>
            </w:r>
          </w:p>
        </w:tc>
        <w:tc>
          <w:tcPr>
            <w:tcW w:w="2110" w:type="dxa"/>
          </w:tcPr>
          <w:p w:rsidR="00B316B0" w:rsidRDefault="00B316B0" w:rsidP="00885300">
            <w:pPr>
              <w:jc w:val="center"/>
            </w:pPr>
            <w:r>
              <w:t xml:space="preserve">1 сентября 2013 г.- </w:t>
            </w:r>
          </w:p>
          <w:p w:rsidR="00B316B0" w:rsidRDefault="00B316B0" w:rsidP="00885300">
            <w:pPr>
              <w:jc w:val="center"/>
            </w:pPr>
            <w:r>
              <w:t>15 октября 2013</w:t>
            </w:r>
          </w:p>
        </w:tc>
        <w:tc>
          <w:tcPr>
            <w:tcW w:w="1275" w:type="dxa"/>
            <w:vMerge/>
          </w:tcPr>
          <w:p w:rsidR="00B316B0" w:rsidRDefault="00B316B0" w:rsidP="00885300">
            <w:pPr>
              <w:jc w:val="center"/>
            </w:pPr>
          </w:p>
        </w:tc>
        <w:tc>
          <w:tcPr>
            <w:tcW w:w="2552" w:type="dxa"/>
            <w:vMerge/>
          </w:tcPr>
          <w:p w:rsidR="00B316B0" w:rsidRDefault="00B316B0" w:rsidP="00B316B0">
            <w:pPr>
              <w:pStyle w:val="ac"/>
              <w:numPr>
                <w:ilvl w:val="0"/>
                <w:numId w:val="9"/>
              </w:numPr>
              <w:ind w:left="314" w:hanging="330"/>
            </w:pPr>
          </w:p>
        </w:tc>
      </w:tr>
      <w:tr w:rsidR="00B316B0" w:rsidTr="00885300">
        <w:tc>
          <w:tcPr>
            <w:tcW w:w="532" w:type="dxa"/>
            <w:vMerge/>
          </w:tcPr>
          <w:p w:rsidR="00B316B0" w:rsidRDefault="00B316B0" w:rsidP="00885300">
            <w:pPr>
              <w:jc w:val="center"/>
            </w:pPr>
          </w:p>
        </w:tc>
        <w:tc>
          <w:tcPr>
            <w:tcW w:w="3262" w:type="dxa"/>
          </w:tcPr>
          <w:p w:rsidR="00B316B0" w:rsidRPr="00F413C7" w:rsidRDefault="00B316B0" w:rsidP="00885300">
            <w:r>
              <w:t xml:space="preserve">1.5. Монтаж системы АСКУЭ с передачей данных по </w:t>
            </w:r>
            <w:r>
              <w:rPr>
                <w:lang w:val="en-US"/>
              </w:rPr>
              <w:t>PLC</w:t>
            </w:r>
            <w:r w:rsidRPr="00F413C7">
              <w:t xml:space="preserve"> </w:t>
            </w:r>
            <w:r>
              <w:t>каналу и организацией сбора данных на УСПД, расположенном в БКТПБ.</w:t>
            </w:r>
          </w:p>
        </w:tc>
        <w:tc>
          <w:tcPr>
            <w:tcW w:w="2110" w:type="dxa"/>
          </w:tcPr>
          <w:p w:rsidR="00B316B0" w:rsidRDefault="00B316B0" w:rsidP="00885300">
            <w:pPr>
              <w:jc w:val="center"/>
            </w:pPr>
            <w:r>
              <w:t xml:space="preserve">15 августа 2013 г.- </w:t>
            </w:r>
          </w:p>
          <w:p w:rsidR="00B316B0" w:rsidRDefault="00B316B0" w:rsidP="00885300">
            <w:pPr>
              <w:jc w:val="center"/>
            </w:pPr>
            <w:r>
              <w:t>15 октября 2013</w:t>
            </w:r>
          </w:p>
        </w:tc>
        <w:tc>
          <w:tcPr>
            <w:tcW w:w="1275" w:type="dxa"/>
            <w:vMerge/>
          </w:tcPr>
          <w:p w:rsidR="00B316B0" w:rsidRDefault="00B316B0" w:rsidP="00885300">
            <w:pPr>
              <w:jc w:val="center"/>
            </w:pPr>
          </w:p>
        </w:tc>
        <w:tc>
          <w:tcPr>
            <w:tcW w:w="2552" w:type="dxa"/>
            <w:vMerge/>
          </w:tcPr>
          <w:p w:rsidR="00B316B0" w:rsidRDefault="00B316B0" w:rsidP="00B316B0">
            <w:pPr>
              <w:pStyle w:val="ac"/>
              <w:numPr>
                <w:ilvl w:val="0"/>
                <w:numId w:val="9"/>
              </w:numPr>
              <w:ind w:left="314" w:hanging="330"/>
            </w:pPr>
          </w:p>
        </w:tc>
      </w:tr>
      <w:tr w:rsidR="00B316B0" w:rsidTr="00885300">
        <w:tc>
          <w:tcPr>
            <w:tcW w:w="532" w:type="dxa"/>
            <w:vMerge/>
          </w:tcPr>
          <w:p w:rsidR="00B316B0" w:rsidRDefault="00B316B0" w:rsidP="00885300">
            <w:pPr>
              <w:jc w:val="center"/>
            </w:pPr>
          </w:p>
        </w:tc>
        <w:tc>
          <w:tcPr>
            <w:tcW w:w="3262" w:type="dxa"/>
          </w:tcPr>
          <w:p w:rsidR="00B316B0" w:rsidRDefault="00B316B0" w:rsidP="00885300">
            <w:r>
              <w:t>1.6. Перезавод существующих линий 0,4 кВ, подключенных к ЗТП №1421, на вновь проектируемую БКТПБ с отключением ЗТП №1421 от питающей кабельной сети 6 кВ</w:t>
            </w:r>
          </w:p>
        </w:tc>
        <w:tc>
          <w:tcPr>
            <w:tcW w:w="2110" w:type="dxa"/>
          </w:tcPr>
          <w:p w:rsidR="00B316B0" w:rsidRDefault="00B316B0" w:rsidP="00885300">
            <w:pPr>
              <w:jc w:val="center"/>
            </w:pPr>
            <w:r>
              <w:t xml:space="preserve">1 сентября 2013 г.- </w:t>
            </w:r>
          </w:p>
          <w:p w:rsidR="00B316B0" w:rsidRDefault="00B316B0" w:rsidP="00885300">
            <w:pPr>
              <w:jc w:val="center"/>
            </w:pPr>
            <w:r>
              <w:t>15 октября 2013</w:t>
            </w:r>
          </w:p>
        </w:tc>
        <w:tc>
          <w:tcPr>
            <w:tcW w:w="1275" w:type="dxa"/>
            <w:vMerge/>
          </w:tcPr>
          <w:p w:rsidR="00B316B0" w:rsidRDefault="00B316B0" w:rsidP="00885300">
            <w:pPr>
              <w:jc w:val="center"/>
            </w:pPr>
          </w:p>
        </w:tc>
        <w:tc>
          <w:tcPr>
            <w:tcW w:w="2552" w:type="dxa"/>
            <w:vMerge/>
          </w:tcPr>
          <w:p w:rsidR="00B316B0" w:rsidRDefault="00B316B0" w:rsidP="00B316B0">
            <w:pPr>
              <w:pStyle w:val="ac"/>
              <w:numPr>
                <w:ilvl w:val="0"/>
                <w:numId w:val="9"/>
              </w:numPr>
              <w:ind w:left="314" w:hanging="330"/>
            </w:pPr>
          </w:p>
        </w:tc>
      </w:tr>
      <w:tr w:rsidR="00B316B0" w:rsidTr="00885300">
        <w:tc>
          <w:tcPr>
            <w:tcW w:w="532" w:type="dxa"/>
            <w:vMerge/>
          </w:tcPr>
          <w:p w:rsidR="00B316B0" w:rsidRDefault="00B316B0" w:rsidP="00885300">
            <w:pPr>
              <w:jc w:val="center"/>
            </w:pPr>
          </w:p>
        </w:tc>
        <w:tc>
          <w:tcPr>
            <w:tcW w:w="3262" w:type="dxa"/>
          </w:tcPr>
          <w:p w:rsidR="00B316B0" w:rsidRDefault="00B316B0" w:rsidP="00885300">
            <w:r>
              <w:t>1.7. Пуско-наладочные работы по пилотному объекту и сдача объекта в эксплуатацию</w:t>
            </w:r>
          </w:p>
        </w:tc>
        <w:tc>
          <w:tcPr>
            <w:tcW w:w="2110" w:type="dxa"/>
          </w:tcPr>
          <w:p w:rsidR="00B316B0" w:rsidRDefault="00B316B0" w:rsidP="00885300">
            <w:pPr>
              <w:jc w:val="center"/>
            </w:pPr>
            <w:r>
              <w:t xml:space="preserve">1 октября 2013 г.- </w:t>
            </w:r>
          </w:p>
          <w:p w:rsidR="00B316B0" w:rsidRDefault="00B316B0" w:rsidP="00885300">
            <w:pPr>
              <w:jc w:val="center"/>
            </w:pPr>
            <w:r>
              <w:t>31 октября 2013 г.</w:t>
            </w:r>
          </w:p>
        </w:tc>
        <w:tc>
          <w:tcPr>
            <w:tcW w:w="1275" w:type="dxa"/>
            <w:vMerge/>
          </w:tcPr>
          <w:p w:rsidR="00B316B0" w:rsidRDefault="00B316B0" w:rsidP="00885300">
            <w:pPr>
              <w:jc w:val="center"/>
            </w:pPr>
          </w:p>
        </w:tc>
        <w:tc>
          <w:tcPr>
            <w:tcW w:w="2552" w:type="dxa"/>
            <w:vMerge/>
          </w:tcPr>
          <w:p w:rsidR="00B316B0" w:rsidRPr="00D65DA5" w:rsidRDefault="00B316B0" w:rsidP="00B316B0">
            <w:pPr>
              <w:pStyle w:val="ac"/>
              <w:numPr>
                <w:ilvl w:val="0"/>
                <w:numId w:val="9"/>
              </w:numPr>
              <w:ind w:left="314" w:hanging="330"/>
            </w:pPr>
          </w:p>
        </w:tc>
      </w:tr>
      <w:tr w:rsidR="00B316B0" w:rsidTr="00885300">
        <w:tc>
          <w:tcPr>
            <w:tcW w:w="532" w:type="dxa"/>
            <w:vMerge/>
          </w:tcPr>
          <w:p w:rsidR="00B316B0" w:rsidRDefault="00B316B0" w:rsidP="00885300">
            <w:pPr>
              <w:jc w:val="center"/>
            </w:pPr>
          </w:p>
        </w:tc>
        <w:tc>
          <w:tcPr>
            <w:tcW w:w="3262" w:type="dxa"/>
          </w:tcPr>
          <w:p w:rsidR="00B316B0" w:rsidRDefault="00B316B0" w:rsidP="00885300">
            <w:r>
              <w:t>1.8. О</w:t>
            </w:r>
            <w:r w:rsidRPr="00211527">
              <w:t>бучени</w:t>
            </w:r>
            <w:r>
              <w:t>е</w:t>
            </w:r>
            <w:r w:rsidRPr="00211527">
              <w:t xml:space="preserve"> и проверк</w:t>
            </w:r>
            <w:r>
              <w:t>а</w:t>
            </w:r>
            <w:r w:rsidRPr="00211527">
              <w:t xml:space="preserve"> знаний эксплуатационного персонала РЭС по программам заводов изготовителей правильным приемом работы</w:t>
            </w:r>
            <w:r>
              <w:t>,</w:t>
            </w:r>
            <w:r w:rsidRPr="00211527">
              <w:t xml:space="preserve"> технического обслуживания</w:t>
            </w:r>
            <w:r>
              <w:t xml:space="preserve"> и ремонту</w:t>
            </w:r>
            <w:r w:rsidRPr="00211527">
              <w:t xml:space="preserve"> инновационного оборудования</w:t>
            </w:r>
            <w:r>
              <w:t>.</w:t>
            </w:r>
          </w:p>
        </w:tc>
        <w:tc>
          <w:tcPr>
            <w:tcW w:w="2110" w:type="dxa"/>
          </w:tcPr>
          <w:p w:rsidR="00B316B0" w:rsidRDefault="00B316B0" w:rsidP="00885300">
            <w:pPr>
              <w:jc w:val="center"/>
            </w:pPr>
            <w:r>
              <w:t xml:space="preserve">1 сентября 2013 г.- </w:t>
            </w:r>
          </w:p>
          <w:p w:rsidR="00B316B0" w:rsidRDefault="00B316B0" w:rsidP="00885300">
            <w:pPr>
              <w:jc w:val="center"/>
            </w:pPr>
            <w:r>
              <w:t>31 октября 2013 г.</w:t>
            </w:r>
          </w:p>
        </w:tc>
        <w:tc>
          <w:tcPr>
            <w:tcW w:w="1275" w:type="dxa"/>
            <w:vMerge/>
          </w:tcPr>
          <w:p w:rsidR="00B316B0" w:rsidRDefault="00B316B0" w:rsidP="00885300">
            <w:pPr>
              <w:jc w:val="center"/>
            </w:pPr>
          </w:p>
        </w:tc>
        <w:tc>
          <w:tcPr>
            <w:tcW w:w="2552" w:type="dxa"/>
          </w:tcPr>
          <w:p w:rsidR="00B316B0" w:rsidRDefault="00B316B0" w:rsidP="00B316B0">
            <w:pPr>
              <w:pStyle w:val="ac"/>
              <w:numPr>
                <w:ilvl w:val="0"/>
                <w:numId w:val="9"/>
              </w:numPr>
              <w:ind w:left="318"/>
            </w:pPr>
            <w:r>
              <w:t>Разработка п</w:t>
            </w:r>
            <w:r w:rsidRPr="00D65DA5">
              <w:t>рограмм</w:t>
            </w:r>
            <w:r>
              <w:t>ы</w:t>
            </w:r>
            <w:r w:rsidRPr="00D65DA5">
              <w:t xml:space="preserve"> обучения персонала</w:t>
            </w:r>
            <w:r>
              <w:t>;</w:t>
            </w:r>
          </w:p>
          <w:p w:rsidR="00B316B0" w:rsidRPr="00D65DA5" w:rsidRDefault="00B316B0" w:rsidP="00B316B0">
            <w:pPr>
              <w:pStyle w:val="ac"/>
              <w:numPr>
                <w:ilvl w:val="0"/>
                <w:numId w:val="9"/>
              </w:numPr>
              <w:ind w:left="318"/>
            </w:pPr>
            <w:r>
              <w:t>Разработка протокола проверки знаний обучающихся.</w:t>
            </w:r>
          </w:p>
        </w:tc>
      </w:tr>
      <w:tr w:rsidR="00B316B0" w:rsidTr="00885300">
        <w:tc>
          <w:tcPr>
            <w:tcW w:w="532" w:type="dxa"/>
            <w:tcBorders>
              <w:bottom w:val="single" w:sz="4" w:space="0" w:color="auto"/>
            </w:tcBorders>
          </w:tcPr>
          <w:p w:rsidR="00B316B0" w:rsidRDefault="00B316B0" w:rsidP="00885300">
            <w:pPr>
              <w:jc w:val="center"/>
            </w:pPr>
            <w:r>
              <w:t>2.</w:t>
            </w:r>
          </w:p>
        </w:tc>
        <w:tc>
          <w:tcPr>
            <w:tcW w:w="3262" w:type="dxa"/>
            <w:tcBorders>
              <w:bottom w:val="single" w:sz="4" w:space="0" w:color="auto"/>
            </w:tcBorders>
          </w:tcPr>
          <w:p w:rsidR="00B316B0" w:rsidRDefault="00B316B0" w:rsidP="00885300">
            <w:r>
              <w:t>Опытно-промышленная эксплуатация и корректировка ТУ, программы и методики приемочных испытаний по результатам опытно-промышленной эксплуатации</w:t>
            </w:r>
          </w:p>
        </w:tc>
        <w:tc>
          <w:tcPr>
            <w:tcW w:w="2110" w:type="dxa"/>
            <w:tcBorders>
              <w:bottom w:val="single" w:sz="4" w:space="0" w:color="auto"/>
            </w:tcBorders>
            <w:vAlign w:val="center"/>
          </w:tcPr>
          <w:p w:rsidR="00B316B0" w:rsidRDefault="00B316B0" w:rsidP="00885300">
            <w:pPr>
              <w:jc w:val="center"/>
            </w:pPr>
            <w:r>
              <w:t>1 ноября 2013 г.-30 апреля 2014 г.</w:t>
            </w:r>
          </w:p>
        </w:tc>
        <w:tc>
          <w:tcPr>
            <w:tcW w:w="1275" w:type="dxa"/>
            <w:tcBorders>
              <w:bottom w:val="single" w:sz="4" w:space="0" w:color="auto"/>
            </w:tcBorders>
          </w:tcPr>
          <w:p w:rsidR="00B316B0" w:rsidRDefault="0092601F" w:rsidP="00885300">
            <w:pPr>
              <w:jc w:val="center"/>
            </w:pPr>
            <w:r>
              <w:t>4,5</w:t>
            </w:r>
          </w:p>
        </w:tc>
        <w:tc>
          <w:tcPr>
            <w:tcW w:w="2552" w:type="dxa"/>
            <w:tcBorders>
              <w:bottom w:val="single" w:sz="4" w:space="0" w:color="auto"/>
            </w:tcBorders>
          </w:tcPr>
          <w:p w:rsidR="00B316B0" w:rsidRDefault="00B316B0" w:rsidP="00B316B0">
            <w:pPr>
              <w:pStyle w:val="ac"/>
              <w:numPr>
                <w:ilvl w:val="0"/>
                <w:numId w:val="9"/>
              </w:numPr>
              <w:ind w:left="314" w:hanging="330"/>
            </w:pPr>
            <w:r w:rsidRPr="00D65DA5">
              <w:t xml:space="preserve">Акт </w:t>
            </w:r>
            <w:r>
              <w:t>законченного строительством объекта (форма КС-14);</w:t>
            </w:r>
          </w:p>
          <w:p w:rsidR="00B316B0" w:rsidRDefault="00B316B0" w:rsidP="00B316B0">
            <w:pPr>
              <w:pStyle w:val="ac"/>
              <w:numPr>
                <w:ilvl w:val="0"/>
                <w:numId w:val="9"/>
              </w:numPr>
              <w:ind w:left="314" w:hanging="330"/>
            </w:pPr>
            <w:r>
              <w:t>Отчет по скорректированному ТУ;</w:t>
            </w:r>
          </w:p>
          <w:p w:rsidR="00B316B0" w:rsidRPr="00D65DA5" w:rsidRDefault="00B316B0" w:rsidP="00B316B0">
            <w:pPr>
              <w:pStyle w:val="ac"/>
              <w:numPr>
                <w:ilvl w:val="0"/>
                <w:numId w:val="9"/>
              </w:numPr>
              <w:ind w:left="314" w:hanging="330"/>
            </w:pPr>
            <w:r>
              <w:t xml:space="preserve">Программы опытно-промышленной эксплуатации и </w:t>
            </w:r>
            <w:r>
              <w:lastRenderedPageBreak/>
              <w:t>методики приемочных испытаний по результатам опытно-промышленной эксплуатации</w:t>
            </w:r>
          </w:p>
        </w:tc>
      </w:tr>
      <w:tr w:rsidR="00B316B0" w:rsidTr="00885300">
        <w:tc>
          <w:tcPr>
            <w:tcW w:w="532" w:type="dxa"/>
            <w:tcBorders>
              <w:left w:val="nil"/>
              <w:bottom w:val="nil"/>
              <w:right w:val="nil"/>
            </w:tcBorders>
          </w:tcPr>
          <w:p w:rsidR="00B316B0" w:rsidRDefault="00B316B0" w:rsidP="00885300">
            <w:pPr>
              <w:jc w:val="center"/>
            </w:pPr>
          </w:p>
        </w:tc>
        <w:tc>
          <w:tcPr>
            <w:tcW w:w="3262" w:type="dxa"/>
            <w:tcBorders>
              <w:left w:val="nil"/>
              <w:bottom w:val="nil"/>
              <w:right w:val="nil"/>
            </w:tcBorders>
          </w:tcPr>
          <w:p w:rsidR="00B316B0" w:rsidRPr="00AF58C9" w:rsidRDefault="00B316B0" w:rsidP="00885300">
            <w:pPr>
              <w:rPr>
                <w:b/>
              </w:rPr>
            </w:pPr>
            <w:r w:rsidRPr="00AF58C9">
              <w:rPr>
                <w:b/>
              </w:rPr>
              <w:t>ИТОГО</w:t>
            </w:r>
          </w:p>
        </w:tc>
        <w:tc>
          <w:tcPr>
            <w:tcW w:w="2110" w:type="dxa"/>
            <w:tcBorders>
              <w:left w:val="nil"/>
              <w:bottom w:val="nil"/>
              <w:right w:val="nil"/>
            </w:tcBorders>
            <w:vAlign w:val="center"/>
          </w:tcPr>
          <w:p w:rsidR="00B316B0" w:rsidRDefault="00B316B0" w:rsidP="00885300">
            <w:pPr>
              <w:jc w:val="center"/>
            </w:pPr>
          </w:p>
        </w:tc>
        <w:tc>
          <w:tcPr>
            <w:tcW w:w="1275" w:type="dxa"/>
            <w:tcBorders>
              <w:left w:val="nil"/>
              <w:bottom w:val="nil"/>
              <w:right w:val="nil"/>
            </w:tcBorders>
          </w:tcPr>
          <w:p w:rsidR="00B316B0" w:rsidRDefault="00B316B0" w:rsidP="00885300">
            <w:pPr>
              <w:jc w:val="center"/>
            </w:pPr>
          </w:p>
        </w:tc>
        <w:tc>
          <w:tcPr>
            <w:tcW w:w="2552" w:type="dxa"/>
            <w:tcBorders>
              <w:left w:val="nil"/>
              <w:bottom w:val="nil"/>
              <w:right w:val="nil"/>
            </w:tcBorders>
          </w:tcPr>
          <w:p w:rsidR="00B316B0" w:rsidRDefault="00B316B0" w:rsidP="00885300">
            <w:pPr>
              <w:jc w:val="center"/>
            </w:pPr>
          </w:p>
        </w:tc>
      </w:tr>
    </w:tbl>
    <w:tbl>
      <w:tblPr>
        <w:tblStyle w:val="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2552"/>
        <w:gridCol w:w="3260"/>
      </w:tblGrid>
      <w:tr w:rsidR="00B316B0" w:rsidRPr="00AF58C9" w:rsidTr="00885300">
        <w:tc>
          <w:tcPr>
            <w:tcW w:w="3652" w:type="dxa"/>
          </w:tcPr>
          <w:p w:rsidR="00B316B0" w:rsidRDefault="00B316B0" w:rsidP="00885300"/>
          <w:p w:rsidR="00B316B0" w:rsidRDefault="00B316B0" w:rsidP="00885300"/>
          <w:p w:rsidR="00B316B0" w:rsidRPr="00AF58C9" w:rsidRDefault="00B316B0" w:rsidP="00885300">
            <w:r w:rsidRPr="00AF58C9">
              <w:t>От Заказчика</w:t>
            </w:r>
          </w:p>
          <w:p w:rsidR="00B316B0" w:rsidRPr="00AF58C9" w:rsidRDefault="00B316B0" w:rsidP="00885300">
            <w:r w:rsidRPr="00AF58C9">
              <w:t>и.о. Генерального директора ОАО «НИИЦ МРСК»</w:t>
            </w:r>
          </w:p>
          <w:p w:rsidR="00B316B0" w:rsidRPr="00AF58C9" w:rsidRDefault="00B316B0" w:rsidP="00885300">
            <w:pPr>
              <w:tabs>
                <w:tab w:val="left" w:pos="6521"/>
              </w:tabs>
              <w:spacing w:before="360"/>
            </w:pPr>
            <w:r w:rsidRPr="00AF58C9">
              <w:t xml:space="preserve">______________ </w:t>
            </w:r>
            <w:r>
              <w:t>П.Ю.Корсунов</w:t>
            </w:r>
          </w:p>
          <w:p w:rsidR="00B316B0" w:rsidRPr="00AF58C9" w:rsidRDefault="00B316B0" w:rsidP="00885300">
            <w:pPr>
              <w:tabs>
                <w:tab w:val="left" w:pos="567"/>
              </w:tabs>
              <w:rPr>
                <w:i/>
                <w:sz w:val="18"/>
                <w:szCs w:val="18"/>
              </w:rPr>
            </w:pPr>
            <w:r w:rsidRPr="00AF58C9">
              <w:rPr>
                <w:i/>
                <w:sz w:val="18"/>
                <w:szCs w:val="18"/>
              </w:rPr>
              <w:t xml:space="preserve">        подпись       м.п.</w:t>
            </w:r>
          </w:p>
          <w:p w:rsidR="00B316B0" w:rsidRPr="00AF58C9" w:rsidRDefault="00B316B0" w:rsidP="00885300">
            <w:pPr>
              <w:spacing w:before="360"/>
            </w:pPr>
            <w:r w:rsidRPr="00AF58C9">
              <w:t xml:space="preserve"> «___» ___________ 2013 г.</w:t>
            </w:r>
          </w:p>
        </w:tc>
        <w:tc>
          <w:tcPr>
            <w:tcW w:w="2552" w:type="dxa"/>
          </w:tcPr>
          <w:p w:rsidR="00B316B0" w:rsidRPr="00AF58C9" w:rsidRDefault="00B316B0" w:rsidP="00885300">
            <w:pPr>
              <w:jc w:val="center"/>
            </w:pPr>
          </w:p>
        </w:tc>
        <w:tc>
          <w:tcPr>
            <w:tcW w:w="3260" w:type="dxa"/>
          </w:tcPr>
          <w:p w:rsidR="00B316B0" w:rsidRDefault="00B316B0" w:rsidP="00885300"/>
          <w:p w:rsidR="00B316B0" w:rsidRDefault="00B316B0" w:rsidP="00885300"/>
          <w:p w:rsidR="00B316B0" w:rsidRPr="00AF58C9" w:rsidRDefault="00B316B0" w:rsidP="00885300">
            <w:r w:rsidRPr="00AF58C9">
              <w:t>От Исполнителя</w:t>
            </w:r>
          </w:p>
          <w:p w:rsidR="00B316B0" w:rsidRPr="00AF58C9" w:rsidRDefault="00B316B0" w:rsidP="00885300">
            <w:pPr>
              <w:jc w:val="center"/>
            </w:pPr>
          </w:p>
          <w:p w:rsidR="00B316B0" w:rsidRPr="00AF58C9" w:rsidRDefault="00B316B0" w:rsidP="00885300">
            <w:pPr>
              <w:jc w:val="center"/>
            </w:pPr>
          </w:p>
          <w:p w:rsidR="00B316B0" w:rsidRPr="00AF58C9" w:rsidRDefault="00B316B0" w:rsidP="00885300">
            <w:pPr>
              <w:tabs>
                <w:tab w:val="left" w:pos="6521"/>
              </w:tabs>
              <w:spacing w:before="360"/>
            </w:pPr>
            <w:r w:rsidRPr="00AF58C9">
              <w:t xml:space="preserve">______________ </w:t>
            </w:r>
          </w:p>
          <w:p w:rsidR="00B316B0" w:rsidRPr="00AF58C9" w:rsidRDefault="00B316B0" w:rsidP="00885300">
            <w:pPr>
              <w:tabs>
                <w:tab w:val="left" w:pos="567"/>
              </w:tabs>
              <w:rPr>
                <w:i/>
                <w:sz w:val="18"/>
                <w:szCs w:val="18"/>
              </w:rPr>
            </w:pPr>
            <w:r w:rsidRPr="00AF58C9">
              <w:rPr>
                <w:i/>
                <w:sz w:val="18"/>
                <w:szCs w:val="18"/>
              </w:rPr>
              <w:t xml:space="preserve">        подпись       м.п.</w:t>
            </w:r>
          </w:p>
          <w:p w:rsidR="00B316B0" w:rsidRPr="00AF58C9" w:rsidRDefault="00B316B0" w:rsidP="00885300">
            <w:pPr>
              <w:spacing w:before="360"/>
            </w:pPr>
            <w:r w:rsidRPr="00AF58C9">
              <w:t xml:space="preserve"> «___» ___________ 2013 г.</w:t>
            </w:r>
          </w:p>
        </w:tc>
      </w:tr>
    </w:tbl>
    <w:p w:rsidR="00B316B0" w:rsidRPr="00C815EB" w:rsidRDefault="00B316B0" w:rsidP="00B316B0">
      <w:pPr>
        <w:jc w:val="center"/>
      </w:pPr>
    </w:p>
    <w:p w:rsidR="0064552F" w:rsidRDefault="0064552F" w:rsidP="00645212">
      <w:pPr>
        <w:pStyle w:val="af1"/>
        <w:jc w:val="right"/>
      </w:pPr>
      <w:r>
        <w:br w:type="page"/>
      </w:r>
    </w:p>
    <w:p w:rsidR="00645212" w:rsidRDefault="0064552F" w:rsidP="0064552F">
      <w:pPr>
        <w:pStyle w:val="af1"/>
        <w:tabs>
          <w:tab w:val="left" w:pos="5954"/>
        </w:tabs>
      </w:pPr>
      <w:r>
        <w:lastRenderedPageBreak/>
        <w:tab/>
      </w:r>
      <w:r w:rsidR="00B316B0">
        <w:t>П</w:t>
      </w:r>
      <w:r w:rsidR="00645212" w:rsidRPr="00C73AAA">
        <w:t xml:space="preserve">риложение № </w:t>
      </w:r>
      <w:r w:rsidR="00645212">
        <w:t>3</w:t>
      </w:r>
      <w:r w:rsidR="00645212" w:rsidRPr="00C73AAA">
        <w:t xml:space="preserve"> </w:t>
      </w:r>
    </w:p>
    <w:p w:rsidR="00645212" w:rsidRPr="00C73AAA" w:rsidRDefault="0064552F" w:rsidP="0064552F">
      <w:pPr>
        <w:tabs>
          <w:tab w:val="left" w:pos="5954"/>
        </w:tabs>
        <w:ind w:firstLine="708"/>
      </w:pPr>
      <w:r>
        <w:tab/>
      </w:r>
      <w:r w:rsidR="00645212" w:rsidRPr="00C73AAA">
        <w:t xml:space="preserve">к </w:t>
      </w:r>
      <w:r w:rsidR="00645212">
        <w:t>Договору № _______________</w:t>
      </w:r>
    </w:p>
    <w:p w:rsidR="00645212" w:rsidRPr="00C73AAA" w:rsidRDefault="0064552F" w:rsidP="0064552F">
      <w:pPr>
        <w:tabs>
          <w:tab w:val="left" w:pos="5954"/>
        </w:tabs>
      </w:pPr>
      <w:r>
        <w:tab/>
      </w:r>
      <w:r w:rsidR="00645212" w:rsidRPr="00C73AAA">
        <w:t>от «___» _________ 20 __ г.</w:t>
      </w:r>
    </w:p>
    <w:p w:rsidR="00645212" w:rsidRPr="00C73AAA" w:rsidRDefault="00645212" w:rsidP="0064552F">
      <w:pPr>
        <w:widowControl w:val="0"/>
        <w:tabs>
          <w:tab w:val="left" w:pos="5954"/>
        </w:tabs>
        <w:autoSpaceDE w:val="0"/>
        <w:autoSpaceDN w:val="0"/>
        <w:adjustRightInd w:val="0"/>
        <w:ind w:left="5664"/>
        <w:jc w:val="center"/>
        <w:rPr>
          <w:bCs/>
          <w:snapToGrid w:val="0"/>
        </w:rPr>
      </w:pPr>
    </w:p>
    <w:p w:rsidR="00645212" w:rsidRPr="00C73AAA" w:rsidRDefault="00645212" w:rsidP="00645212">
      <w:pPr>
        <w:widowControl w:val="0"/>
        <w:autoSpaceDE w:val="0"/>
        <w:autoSpaceDN w:val="0"/>
        <w:adjustRightInd w:val="0"/>
        <w:spacing w:line="228" w:lineRule="auto"/>
        <w:jc w:val="center"/>
        <w:rPr>
          <w:b/>
          <w:snapToGrid w:val="0"/>
        </w:rPr>
      </w:pPr>
      <w:r>
        <w:rPr>
          <w:b/>
          <w:snapToGrid w:val="0"/>
        </w:rPr>
        <w:t>ВЕДОМОСТЬ ДОГОВОРНОЙ ЦЕНЫ</w:t>
      </w:r>
    </w:p>
    <w:p w:rsidR="00645212" w:rsidRPr="00C73AAA" w:rsidRDefault="00645212" w:rsidP="00645212">
      <w:pPr>
        <w:widowControl w:val="0"/>
        <w:autoSpaceDE w:val="0"/>
        <w:autoSpaceDN w:val="0"/>
        <w:adjustRightInd w:val="0"/>
        <w:spacing w:line="228" w:lineRule="auto"/>
        <w:jc w:val="center"/>
        <w:rPr>
          <w:b/>
          <w:bCs/>
          <w:iCs/>
          <w:snapToGrid w:val="0"/>
          <w:lang w:val="ru-MO"/>
        </w:rPr>
      </w:pPr>
      <w:r w:rsidRPr="00C73AAA">
        <w:rPr>
          <w:b/>
          <w:snapToGrid w:val="0"/>
        </w:rPr>
        <w:t xml:space="preserve"> </w:t>
      </w:r>
      <w:r w:rsidRPr="00C73AAA">
        <w:rPr>
          <w:b/>
          <w:bCs/>
          <w:snapToGrid w:val="0"/>
        </w:rPr>
        <w:t>поставок, работ и услуг</w:t>
      </w:r>
      <w:r w:rsidRPr="00C73AAA">
        <w:rPr>
          <w:b/>
          <w:bCs/>
          <w:iCs/>
          <w:snapToGrid w:val="0"/>
        </w:rPr>
        <w:t xml:space="preserve"> </w:t>
      </w:r>
    </w:p>
    <w:p w:rsidR="00645212" w:rsidRPr="00C73AAA" w:rsidRDefault="00645212" w:rsidP="00645212">
      <w:pPr>
        <w:widowControl w:val="0"/>
        <w:autoSpaceDE w:val="0"/>
        <w:autoSpaceDN w:val="0"/>
        <w:adjustRightInd w:val="0"/>
        <w:spacing w:line="228" w:lineRule="auto"/>
        <w:jc w:val="center"/>
        <w:rPr>
          <w:b/>
          <w:bCs/>
          <w:snapToGrid w:val="0"/>
        </w:rPr>
      </w:pPr>
      <w:r w:rsidRPr="00C73AAA">
        <w:rPr>
          <w:b/>
          <w:bCs/>
          <w:snapToGrid w:val="0"/>
        </w:rPr>
        <w:t>по строительству ________________</w:t>
      </w:r>
    </w:p>
    <w:p w:rsidR="00645212" w:rsidRPr="00C73AAA" w:rsidRDefault="00645212" w:rsidP="00645212">
      <w:pPr>
        <w:widowControl w:val="0"/>
        <w:autoSpaceDE w:val="0"/>
        <w:autoSpaceDN w:val="0"/>
        <w:adjustRightInd w:val="0"/>
        <w:spacing w:line="228" w:lineRule="auto"/>
        <w:jc w:val="both"/>
        <w:rPr>
          <w:bCs/>
          <w:snapToGrid w:val="0"/>
          <w:vertAlign w:val="superscript"/>
        </w:rPr>
      </w:pPr>
      <w:r>
        <w:rPr>
          <w:bCs/>
          <w:snapToGrid w:val="0"/>
          <w:vertAlign w:val="superscript"/>
        </w:rPr>
        <w:t xml:space="preserve">                                                                                                 </w:t>
      </w:r>
      <w:r w:rsidRPr="00C73AAA">
        <w:rPr>
          <w:bCs/>
          <w:snapToGrid w:val="0"/>
          <w:vertAlign w:val="superscript"/>
        </w:rPr>
        <w:t xml:space="preserve">(наименование объекта) </w:t>
      </w:r>
    </w:p>
    <w:p w:rsidR="00645212" w:rsidRPr="00C73AAA" w:rsidRDefault="00645212" w:rsidP="00645212">
      <w:pPr>
        <w:widowControl w:val="0"/>
        <w:autoSpaceDE w:val="0"/>
        <w:autoSpaceDN w:val="0"/>
        <w:adjustRightInd w:val="0"/>
        <w:spacing w:line="228" w:lineRule="auto"/>
        <w:jc w:val="center"/>
        <w:rPr>
          <w:bCs/>
          <w:snapToGrid w:val="0"/>
        </w:rPr>
      </w:pPr>
      <w:r w:rsidRPr="00C73AAA">
        <w:rPr>
          <w:bCs/>
          <w:snapToGrid w:val="0"/>
        </w:rPr>
        <w:t>В ценах на день подачи конкурсной заявки: «___»___________________20__ г.</w:t>
      </w:r>
    </w:p>
    <w:p w:rsidR="00645212" w:rsidRPr="00C73AAA" w:rsidRDefault="00645212" w:rsidP="00645212">
      <w:pPr>
        <w:widowControl w:val="0"/>
        <w:autoSpaceDE w:val="0"/>
        <w:autoSpaceDN w:val="0"/>
        <w:adjustRightInd w:val="0"/>
        <w:spacing w:line="228" w:lineRule="auto"/>
        <w:ind w:left="7080" w:firstLine="708"/>
        <w:jc w:val="center"/>
        <w:rPr>
          <w:bCs/>
          <w:snapToGrid w:val="0"/>
          <w:color w:val="000000"/>
        </w:rPr>
      </w:pPr>
      <w:r w:rsidRPr="00C73AAA">
        <w:rPr>
          <w:bCs/>
          <w:snapToGrid w:val="0"/>
        </w:rPr>
        <w:t xml:space="preserve"> (тыс. рублей)</w:t>
      </w:r>
    </w:p>
    <w:tbl>
      <w:tblPr>
        <w:tblW w:w="1008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0"/>
        <w:gridCol w:w="5760"/>
        <w:gridCol w:w="817"/>
        <w:gridCol w:w="817"/>
        <w:gridCol w:w="817"/>
        <w:gridCol w:w="1149"/>
      </w:tblGrid>
      <w:tr w:rsidR="00645212" w:rsidRPr="00C73AAA" w:rsidTr="001077DA">
        <w:trPr>
          <w:cantSplit/>
          <w:trHeight w:val="352"/>
        </w:trPr>
        <w:tc>
          <w:tcPr>
            <w:tcW w:w="720" w:type="dxa"/>
            <w:vMerge w:val="restart"/>
            <w:vAlign w:val="center"/>
          </w:tcPr>
          <w:p w:rsidR="00645212" w:rsidRPr="00C73AAA" w:rsidRDefault="00645212" w:rsidP="001077DA">
            <w:pPr>
              <w:spacing w:line="228" w:lineRule="auto"/>
              <w:jc w:val="center"/>
              <w:rPr>
                <w:bCs/>
                <w:snapToGrid w:val="0"/>
                <w:color w:val="000000"/>
              </w:rPr>
            </w:pPr>
            <w:r w:rsidRPr="00C73AAA">
              <w:rPr>
                <w:bCs/>
                <w:snapToGrid w:val="0"/>
                <w:color w:val="000000"/>
              </w:rPr>
              <w:t>№</w:t>
            </w:r>
          </w:p>
        </w:tc>
        <w:tc>
          <w:tcPr>
            <w:tcW w:w="5760" w:type="dxa"/>
            <w:vMerge w:val="restart"/>
            <w:vAlign w:val="center"/>
          </w:tcPr>
          <w:p w:rsidR="00645212" w:rsidRPr="00C73AAA" w:rsidRDefault="00645212" w:rsidP="001077DA">
            <w:pPr>
              <w:keepNext/>
              <w:keepLines/>
              <w:pageBreakBefore/>
              <w:suppressAutoHyphens/>
              <w:spacing w:line="228" w:lineRule="auto"/>
              <w:jc w:val="center"/>
              <w:outlineLvl w:val="0"/>
              <w:rPr>
                <w:bCs/>
                <w:color w:val="000000"/>
                <w:kern w:val="28"/>
              </w:rPr>
            </w:pPr>
            <w:r w:rsidRPr="00C73AAA">
              <w:rPr>
                <w:bCs/>
                <w:color w:val="000000"/>
                <w:kern w:val="28"/>
              </w:rPr>
              <w:t>Наименование затрат</w:t>
            </w:r>
          </w:p>
        </w:tc>
        <w:tc>
          <w:tcPr>
            <w:tcW w:w="3600" w:type="dxa"/>
            <w:gridSpan w:val="4"/>
            <w:vAlign w:val="center"/>
          </w:tcPr>
          <w:p w:rsidR="00645212" w:rsidRPr="00C73AAA" w:rsidRDefault="00645212" w:rsidP="001077DA">
            <w:pPr>
              <w:keepNext/>
              <w:spacing w:line="228" w:lineRule="auto"/>
              <w:jc w:val="center"/>
              <w:rPr>
                <w:bCs/>
                <w:snapToGrid w:val="0"/>
                <w:color w:val="000000"/>
              </w:rPr>
            </w:pPr>
            <w:r w:rsidRPr="00C73AAA">
              <w:rPr>
                <w:bCs/>
                <w:snapToGrid w:val="0"/>
              </w:rPr>
              <w:t>Стоимость без НДС</w:t>
            </w:r>
          </w:p>
        </w:tc>
      </w:tr>
      <w:tr w:rsidR="00645212" w:rsidRPr="00C73AAA" w:rsidTr="001077DA">
        <w:trPr>
          <w:cantSplit/>
          <w:trHeight w:val="352"/>
        </w:trPr>
        <w:tc>
          <w:tcPr>
            <w:tcW w:w="720" w:type="dxa"/>
            <w:vMerge/>
            <w:vAlign w:val="center"/>
          </w:tcPr>
          <w:p w:rsidR="00645212" w:rsidRPr="00C73AAA" w:rsidRDefault="00645212" w:rsidP="001077DA">
            <w:pPr>
              <w:spacing w:line="223" w:lineRule="auto"/>
              <w:jc w:val="center"/>
              <w:rPr>
                <w:bCs/>
                <w:snapToGrid w:val="0"/>
                <w:color w:val="000000"/>
              </w:rPr>
            </w:pPr>
          </w:p>
        </w:tc>
        <w:tc>
          <w:tcPr>
            <w:tcW w:w="5760" w:type="dxa"/>
            <w:vMerge/>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keepNext/>
              <w:widowControl w:val="0"/>
              <w:autoSpaceDE w:val="0"/>
              <w:autoSpaceDN w:val="0"/>
              <w:adjustRightInd w:val="0"/>
              <w:spacing w:line="228" w:lineRule="auto"/>
              <w:jc w:val="center"/>
              <w:rPr>
                <w:bCs/>
                <w:snapToGrid w:val="0"/>
                <w:color w:val="000000"/>
              </w:rPr>
            </w:pPr>
            <w:r w:rsidRPr="00C73AAA">
              <w:rPr>
                <w:bCs/>
                <w:snapToGrid w:val="0"/>
                <w:color w:val="000000"/>
              </w:rPr>
              <w:t>СМР</w:t>
            </w:r>
          </w:p>
        </w:tc>
        <w:tc>
          <w:tcPr>
            <w:tcW w:w="817" w:type="dxa"/>
            <w:vAlign w:val="center"/>
          </w:tcPr>
          <w:p w:rsidR="00645212" w:rsidRPr="00C73AAA" w:rsidRDefault="00645212" w:rsidP="001077DA">
            <w:pPr>
              <w:spacing w:line="228" w:lineRule="auto"/>
              <w:jc w:val="center"/>
              <w:rPr>
                <w:bCs/>
                <w:snapToGrid w:val="0"/>
                <w:color w:val="000000"/>
              </w:rPr>
            </w:pPr>
            <w:r w:rsidRPr="00C73AAA">
              <w:rPr>
                <w:bCs/>
                <w:snapToGrid w:val="0"/>
              </w:rPr>
              <w:t>Обору-дование</w:t>
            </w:r>
          </w:p>
        </w:tc>
        <w:tc>
          <w:tcPr>
            <w:tcW w:w="817" w:type="dxa"/>
            <w:vAlign w:val="center"/>
          </w:tcPr>
          <w:p w:rsidR="00645212" w:rsidRPr="00C73AAA" w:rsidRDefault="00645212" w:rsidP="001077DA">
            <w:pPr>
              <w:spacing w:line="228" w:lineRule="auto"/>
              <w:jc w:val="center"/>
              <w:rPr>
                <w:bCs/>
                <w:snapToGrid w:val="0"/>
                <w:color w:val="000000"/>
              </w:rPr>
            </w:pPr>
            <w:r w:rsidRPr="00C73AAA">
              <w:rPr>
                <w:bCs/>
                <w:snapToGrid w:val="0"/>
              </w:rPr>
              <w:t>Прочие</w:t>
            </w:r>
          </w:p>
        </w:tc>
        <w:tc>
          <w:tcPr>
            <w:tcW w:w="1149" w:type="dxa"/>
            <w:vAlign w:val="center"/>
          </w:tcPr>
          <w:p w:rsidR="00645212" w:rsidRPr="00C73AAA" w:rsidRDefault="00645212" w:rsidP="001077DA">
            <w:pPr>
              <w:spacing w:line="228" w:lineRule="auto"/>
              <w:jc w:val="center"/>
              <w:rPr>
                <w:bCs/>
                <w:snapToGrid w:val="0"/>
                <w:color w:val="000000"/>
              </w:rPr>
            </w:pPr>
            <w:r w:rsidRPr="00C73AAA">
              <w:rPr>
                <w:bCs/>
                <w:snapToGrid w:val="0"/>
              </w:rPr>
              <w:t>Всего</w:t>
            </w:r>
          </w:p>
        </w:tc>
      </w:tr>
      <w:tr w:rsidR="00645212" w:rsidRPr="00C73AAA" w:rsidTr="001077DA">
        <w:trPr>
          <w:trHeight w:val="405"/>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21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177"/>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299"/>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215"/>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hd w:val="clear" w:color="auto" w:fill="FFFFFF"/>
              <w:ind w:firstLine="25"/>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i/>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snapToGrid w:val="0"/>
                <w:color w:val="000000"/>
              </w:rPr>
            </w:pPr>
            <w:r w:rsidRPr="00C73AAA">
              <w:rPr>
                <w:bCs/>
                <w:snapToGrid w:val="0"/>
                <w:color w:val="000000"/>
              </w:rPr>
              <w:t xml:space="preserve">Итого общая стоимость без НДС </w:t>
            </w: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snapToGrid w:val="0"/>
                <w:color w:val="000000"/>
              </w:rPr>
            </w:pPr>
            <w:r w:rsidRPr="00C73AAA">
              <w:rPr>
                <w:bCs/>
                <w:snapToGrid w:val="0"/>
                <w:color w:val="000000"/>
              </w:rPr>
              <w:t>НДС</w:t>
            </w: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r w:rsidR="00645212" w:rsidRPr="00C73AAA" w:rsidTr="001077DA">
        <w:trPr>
          <w:trHeight w:val="352"/>
        </w:trPr>
        <w:tc>
          <w:tcPr>
            <w:tcW w:w="720" w:type="dxa"/>
            <w:vAlign w:val="center"/>
          </w:tcPr>
          <w:p w:rsidR="00645212" w:rsidRPr="00C73AAA" w:rsidRDefault="00645212" w:rsidP="001077DA">
            <w:pPr>
              <w:spacing w:line="223" w:lineRule="auto"/>
              <w:jc w:val="center"/>
              <w:rPr>
                <w:bCs/>
                <w:snapToGrid w:val="0"/>
                <w:color w:val="000000"/>
              </w:rPr>
            </w:pPr>
          </w:p>
        </w:tc>
        <w:tc>
          <w:tcPr>
            <w:tcW w:w="5760" w:type="dxa"/>
            <w:vAlign w:val="center"/>
          </w:tcPr>
          <w:p w:rsidR="00645212" w:rsidRPr="00C73AAA" w:rsidRDefault="00645212" w:rsidP="001077DA">
            <w:pPr>
              <w:spacing w:line="223" w:lineRule="auto"/>
              <w:jc w:val="both"/>
              <w:rPr>
                <w:bCs/>
                <w:snapToGrid w:val="0"/>
                <w:color w:val="000000"/>
              </w:rPr>
            </w:pPr>
            <w:r w:rsidRPr="00C73AAA">
              <w:rPr>
                <w:bCs/>
                <w:snapToGrid w:val="0"/>
                <w:color w:val="000000"/>
              </w:rPr>
              <w:t>Всего общая стоимость с НДС</w:t>
            </w: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817" w:type="dxa"/>
            <w:vAlign w:val="center"/>
          </w:tcPr>
          <w:p w:rsidR="00645212" w:rsidRPr="00C73AAA" w:rsidRDefault="00645212" w:rsidP="001077DA">
            <w:pPr>
              <w:spacing w:line="223" w:lineRule="auto"/>
              <w:jc w:val="center"/>
              <w:rPr>
                <w:bCs/>
                <w:snapToGrid w:val="0"/>
                <w:color w:val="000000"/>
              </w:rPr>
            </w:pPr>
          </w:p>
        </w:tc>
        <w:tc>
          <w:tcPr>
            <w:tcW w:w="1149" w:type="dxa"/>
            <w:vAlign w:val="center"/>
          </w:tcPr>
          <w:p w:rsidR="00645212" w:rsidRPr="00C73AAA" w:rsidRDefault="00645212" w:rsidP="001077DA">
            <w:pPr>
              <w:spacing w:line="223" w:lineRule="auto"/>
              <w:jc w:val="center"/>
              <w:rPr>
                <w:bCs/>
                <w:snapToGrid w:val="0"/>
                <w:color w:val="000000"/>
              </w:rPr>
            </w:pPr>
          </w:p>
        </w:tc>
      </w:tr>
    </w:tbl>
    <w:p w:rsidR="00645212" w:rsidRPr="00C73AAA" w:rsidRDefault="00645212" w:rsidP="00645212">
      <w:pPr>
        <w:widowControl w:val="0"/>
        <w:autoSpaceDE w:val="0"/>
        <w:autoSpaceDN w:val="0"/>
        <w:adjustRightInd w:val="0"/>
        <w:ind w:firstLine="567"/>
        <w:jc w:val="both"/>
        <w:rPr>
          <w:bCs/>
          <w:snapToGrid w:val="0"/>
        </w:rPr>
      </w:pPr>
    </w:p>
    <w:p w:rsidR="00645212" w:rsidRPr="00C73AAA" w:rsidRDefault="00645212" w:rsidP="00645212">
      <w:pPr>
        <w:widowControl w:val="0"/>
        <w:autoSpaceDE w:val="0"/>
        <w:autoSpaceDN w:val="0"/>
        <w:adjustRightInd w:val="0"/>
        <w:ind w:firstLine="567"/>
        <w:jc w:val="both"/>
        <w:rPr>
          <w:bCs/>
          <w:snapToGrid w:val="0"/>
        </w:rPr>
      </w:pPr>
    </w:p>
    <w:tbl>
      <w:tblPr>
        <w:tblW w:w="9889" w:type="dxa"/>
        <w:tblInd w:w="-176" w:type="dxa"/>
        <w:tblLook w:val="01E0" w:firstRow="1" w:lastRow="1" w:firstColumn="1" w:lastColumn="1" w:noHBand="0" w:noVBand="0"/>
      </w:tblPr>
      <w:tblGrid>
        <w:gridCol w:w="4896"/>
        <w:gridCol w:w="4993"/>
      </w:tblGrid>
      <w:tr w:rsidR="00645212" w:rsidRPr="00C73AAA" w:rsidTr="001077DA">
        <w:trPr>
          <w:trHeight w:val="288"/>
        </w:trPr>
        <w:tc>
          <w:tcPr>
            <w:tcW w:w="4896" w:type="dxa"/>
            <w:vAlign w:val="center"/>
          </w:tcPr>
          <w:p w:rsidR="006F74A7" w:rsidRDefault="006F74A7" w:rsidP="001077DA">
            <w:pPr>
              <w:autoSpaceDE w:val="0"/>
              <w:autoSpaceDN w:val="0"/>
              <w:adjustRightInd w:val="0"/>
              <w:jc w:val="center"/>
              <w:rPr>
                <w:b/>
              </w:rPr>
            </w:pPr>
          </w:p>
          <w:p w:rsidR="00645212" w:rsidRDefault="00645212" w:rsidP="006F74A7">
            <w:pPr>
              <w:autoSpaceDE w:val="0"/>
              <w:autoSpaceDN w:val="0"/>
              <w:adjustRightInd w:val="0"/>
              <w:jc w:val="center"/>
              <w:rPr>
                <w:b/>
              </w:rPr>
            </w:pPr>
            <w:r w:rsidRPr="00C73AAA">
              <w:rPr>
                <w:b/>
              </w:rPr>
              <w:t>ЗАКАЗЧИК:</w:t>
            </w:r>
          </w:p>
          <w:p w:rsidR="006F74A7" w:rsidRPr="00C73AAA" w:rsidRDefault="006F74A7" w:rsidP="006F74A7">
            <w:pPr>
              <w:autoSpaceDE w:val="0"/>
              <w:autoSpaceDN w:val="0"/>
              <w:adjustRightInd w:val="0"/>
              <w:jc w:val="center"/>
              <w:rPr>
                <w:b/>
              </w:rPr>
            </w:pPr>
          </w:p>
        </w:tc>
        <w:tc>
          <w:tcPr>
            <w:tcW w:w="4993" w:type="dxa"/>
            <w:vAlign w:val="center"/>
          </w:tcPr>
          <w:p w:rsidR="00645212" w:rsidRPr="00C73AAA" w:rsidRDefault="00645212" w:rsidP="001077DA">
            <w:pPr>
              <w:autoSpaceDE w:val="0"/>
              <w:autoSpaceDN w:val="0"/>
              <w:adjustRightInd w:val="0"/>
              <w:jc w:val="center"/>
              <w:rPr>
                <w:b/>
              </w:rPr>
            </w:pPr>
            <w:r w:rsidRPr="00C73AAA">
              <w:rPr>
                <w:b/>
              </w:rPr>
              <w:t>ПОДРЯДЧИК:</w:t>
            </w:r>
          </w:p>
        </w:tc>
      </w:tr>
      <w:tr w:rsidR="00645212" w:rsidRPr="00C73AAA" w:rsidTr="001077DA">
        <w:trPr>
          <w:trHeight w:val="576"/>
        </w:trPr>
        <w:tc>
          <w:tcPr>
            <w:tcW w:w="4896" w:type="dxa"/>
          </w:tcPr>
          <w:p w:rsidR="00645212" w:rsidRPr="00C73AAA" w:rsidRDefault="00645212" w:rsidP="001077DA">
            <w:pPr>
              <w:jc w:val="center"/>
              <w:rPr>
                <w:b/>
                <w:bCs/>
                <w:color w:val="000000"/>
                <w:spacing w:val="-2"/>
              </w:rPr>
            </w:pPr>
            <w:r w:rsidRPr="00C73AAA">
              <w:t>ОАО «</w:t>
            </w:r>
            <w:r w:rsidR="006F74A7">
              <w:t>НИИЦ МРСК</w:t>
            </w:r>
            <w:r w:rsidRPr="00C73AAA">
              <w:t xml:space="preserve">» </w:t>
            </w:r>
          </w:p>
          <w:p w:rsidR="00645212" w:rsidRPr="00C73AAA" w:rsidRDefault="00645212" w:rsidP="001077DA">
            <w:pPr>
              <w:jc w:val="center"/>
              <w:rPr>
                <w:b/>
                <w:bCs/>
                <w:color w:val="000000"/>
                <w:spacing w:val="-2"/>
              </w:rPr>
            </w:pPr>
          </w:p>
        </w:tc>
        <w:tc>
          <w:tcPr>
            <w:tcW w:w="4993" w:type="dxa"/>
          </w:tcPr>
          <w:p w:rsidR="00645212" w:rsidRPr="00C73AAA" w:rsidRDefault="00645212" w:rsidP="001077DA">
            <w:pPr>
              <w:jc w:val="center"/>
              <w:rPr>
                <w:b/>
                <w:bCs/>
                <w:color w:val="000000"/>
                <w:spacing w:val="-2"/>
              </w:rPr>
            </w:pPr>
            <w:r w:rsidRPr="00C73AAA">
              <w:rPr>
                <w:b/>
                <w:bCs/>
                <w:color w:val="000000"/>
                <w:spacing w:val="-2"/>
              </w:rPr>
              <w:t>_____________________________</w:t>
            </w:r>
          </w:p>
          <w:p w:rsidR="00645212" w:rsidRPr="00C73AAA" w:rsidRDefault="00645212" w:rsidP="001077DA">
            <w:pPr>
              <w:jc w:val="center"/>
              <w:rPr>
                <w:b/>
                <w:bCs/>
                <w:i/>
                <w:color w:val="000000"/>
                <w:spacing w:val="-2"/>
              </w:rPr>
            </w:pPr>
            <w:r w:rsidRPr="00C73AAA">
              <w:rPr>
                <w:i/>
              </w:rPr>
              <w:t>(наименование)</w:t>
            </w:r>
          </w:p>
        </w:tc>
      </w:tr>
      <w:tr w:rsidR="00645212" w:rsidRPr="00C73AAA" w:rsidTr="001077DA">
        <w:trPr>
          <w:trHeight w:val="80"/>
        </w:trPr>
        <w:tc>
          <w:tcPr>
            <w:tcW w:w="4896" w:type="dxa"/>
          </w:tcPr>
          <w:p w:rsidR="00645212" w:rsidRPr="00C73AAA" w:rsidRDefault="00645212" w:rsidP="001077DA"/>
        </w:tc>
        <w:tc>
          <w:tcPr>
            <w:tcW w:w="4993" w:type="dxa"/>
          </w:tcPr>
          <w:p w:rsidR="00645212" w:rsidRPr="00C73AAA" w:rsidRDefault="00645212" w:rsidP="001077DA">
            <w:pPr>
              <w:ind w:firstLine="6"/>
            </w:pPr>
          </w:p>
        </w:tc>
      </w:tr>
      <w:tr w:rsidR="00645212" w:rsidRPr="00C73AAA" w:rsidTr="001077DA">
        <w:trPr>
          <w:trHeight w:val="641"/>
        </w:trPr>
        <w:tc>
          <w:tcPr>
            <w:tcW w:w="4896" w:type="dxa"/>
          </w:tcPr>
          <w:p w:rsidR="00645212" w:rsidRPr="00C73AAA" w:rsidRDefault="00645212" w:rsidP="001077DA"/>
        </w:tc>
        <w:tc>
          <w:tcPr>
            <w:tcW w:w="4993" w:type="dxa"/>
          </w:tcPr>
          <w:p w:rsidR="00645212" w:rsidRPr="00C73AAA" w:rsidRDefault="00645212" w:rsidP="001077DA"/>
        </w:tc>
      </w:tr>
      <w:tr w:rsidR="00645212" w:rsidRPr="00C73AAA" w:rsidTr="001077DA">
        <w:trPr>
          <w:trHeight w:val="641"/>
        </w:trPr>
        <w:tc>
          <w:tcPr>
            <w:tcW w:w="4896" w:type="dxa"/>
          </w:tcPr>
          <w:p w:rsidR="00645212" w:rsidRPr="00C73AAA" w:rsidRDefault="00645212" w:rsidP="001077DA">
            <w:r w:rsidRPr="00C73AAA">
              <w:t xml:space="preserve">             ___________________________</w:t>
            </w:r>
          </w:p>
          <w:p w:rsidR="00645212" w:rsidRPr="00C73AAA" w:rsidRDefault="00645212" w:rsidP="001077DA">
            <w:pPr>
              <w:ind w:firstLine="6"/>
              <w:jc w:val="center"/>
              <w:rPr>
                <w:i/>
              </w:rPr>
            </w:pPr>
            <w:r w:rsidRPr="00C73AAA">
              <w:rPr>
                <w:i/>
              </w:rPr>
              <w:t>(должность)</w:t>
            </w:r>
          </w:p>
          <w:p w:rsidR="00645212" w:rsidRPr="00C73AAA" w:rsidRDefault="00645212" w:rsidP="001077DA">
            <w:pPr>
              <w:ind w:firstLine="6"/>
            </w:pPr>
            <w:r w:rsidRPr="00C73AAA">
              <w:t>___________________________________</w:t>
            </w:r>
          </w:p>
          <w:p w:rsidR="00645212" w:rsidRPr="00C73AAA" w:rsidRDefault="00645212" w:rsidP="001077DA">
            <w:pPr>
              <w:ind w:firstLine="6"/>
              <w:jc w:val="center"/>
              <w:rPr>
                <w:i/>
              </w:rPr>
            </w:pPr>
            <w:r w:rsidRPr="00C73AAA">
              <w:rPr>
                <w:i/>
              </w:rPr>
              <w:t>(Ф.И.О.)</w:t>
            </w:r>
          </w:p>
          <w:p w:rsidR="00645212" w:rsidRPr="00C73AAA" w:rsidRDefault="00645212" w:rsidP="001077DA">
            <w:pPr>
              <w:ind w:firstLine="6"/>
            </w:pPr>
            <w:r w:rsidRPr="00C73AAA">
              <w:t xml:space="preserve">                            </w:t>
            </w:r>
          </w:p>
          <w:p w:rsidR="00645212" w:rsidRPr="00C73AAA" w:rsidRDefault="00645212" w:rsidP="001077DA">
            <w:pPr>
              <w:ind w:firstLine="6"/>
            </w:pPr>
            <w:r w:rsidRPr="00C73AAA">
              <w:t xml:space="preserve">        М.П.   «_____» _____________20___г.                     </w:t>
            </w:r>
          </w:p>
        </w:tc>
        <w:tc>
          <w:tcPr>
            <w:tcW w:w="4993" w:type="dxa"/>
          </w:tcPr>
          <w:p w:rsidR="00645212" w:rsidRPr="00C73AAA" w:rsidRDefault="00645212" w:rsidP="001077DA">
            <w:pPr>
              <w:ind w:firstLine="6"/>
              <w:jc w:val="center"/>
            </w:pPr>
            <w:r w:rsidRPr="00C73AAA">
              <w:t>___________________________</w:t>
            </w:r>
          </w:p>
          <w:p w:rsidR="00645212" w:rsidRPr="00C73AAA" w:rsidRDefault="00645212" w:rsidP="001077DA">
            <w:pPr>
              <w:ind w:firstLine="6"/>
              <w:jc w:val="center"/>
              <w:rPr>
                <w:i/>
              </w:rPr>
            </w:pPr>
            <w:r w:rsidRPr="00C73AAA">
              <w:rPr>
                <w:i/>
              </w:rPr>
              <w:t>(должность)</w:t>
            </w:r>
          </w:p>
          <w:p w:rsidR="00645212" w:rsidRPr="00C73AAA" w:rsidRDefault="00645212" w:rsidP="001077DA">
            <w:pPr>
              <w:ind w:firstLine="6"/>
            </w:pPr>
            <w:r w:rsidRPr="00C73AAA">
              <w:t>___________________________________</w:t>
            </w:r>
          </w:p>
          <w:p w:rsidR="00645212" w:rsidRPr="00C73AAA" w:rsidRDefault="00645212" w:rsidP="001077DA">
            <w:pPr>
              <w:ind w:firstLine="6"/>
              <w:jc w:val="center"/>
              <w:rPr>
                <w:i/>
              </w:rPr>
            </w:pPr>
            <w:r w:rsidRPr="00C73AAA">
              <w:rPr>
                <w:i/>
              </w:rPr>
              <w:t>(Ф.И.О.)</w:t>
            </w:r>
          </w:p>
          <w:p w:rsidR="00645212" w:rsidRPr="00C73AAA" w:rsidRDefault="00645212" w:rsidP="001077DA">
            <w:pPr>
              <w:ind w:firstLine="6"/>
            </w:pPr>
            <w:r w:rsidRPr="00C73AAA">
              <w:t xml:space="preserve">                            </w:t>
            </w:r>
          </w:p>
          <w:p w:rsidR="00645212" w:rsidRPr="00C73AAA" w:rsidRDefault="00645212" w:rsidP="001077DA">
            <w:pPr>
              <w:ind w:firstLine="6"/>
            </w:pPr>
            <w:r w:rsidRPr="00C73AAA">
              <w:t xml:space="preserve">         М.П.   «_____» _____________20___г.    </w:t>
            </w:r>
          </w:p>
        </w:tc>
      </w:tr>
    </w:tbl>
    <w:p w:rsidR="00645212" w:rsidRPr="00C73AAA" w:rsidRDefault="00645212" w:rsidP="00645212">
      <w:pPr>
        <w:sectPr w:rsidR="00645212" w:rsidRPr="00C73AAA" w:rsidSect="006C0AB5">
          <w:headerReference w:type="even" r:id="rId9"/>
          <w:headerReference w:type="default" r:id="rId10"/>
          <w:footerReference w:type="even" r:id="rId11"/>
          <w:footerReference w:type="default" r:id="rId12"/>
          <w:headerReference w:type="first" r:id="rId13"/>
          <w:pgSz w:w="11906" w:h="16838" w:code="9"/>
          <w:pgMar w:top="1134" w:right="851" w:bottom="1134" w:left="1701" w:header="709" w:footer="709" w:gutter="0"/>
          <w:cols w:space="708"/>
          <w:titlePg/>
          <w:docGrid w:linePitch="360"/>
        </w:sectPr>
      </w:pPr>
    </w:p>
    <w:p w:rsidR="005266C0" w:rsidRPr="005266C0" w:rsidRDefault="005266C0" w:rsidP="005266C0">
      <w:pPr>
        <w:widowControl w:val="0"/>
        <w:shd w:val="clear" w:color="auto" w:fill="FFFFFF"/>
        <w:autoSpaceDE w:val="0"/>
        <w:autoSpaceDN w:val="0"/>
        <w:adjustRightInd w:val="0"/>
        <w:spacing w:line="274" w:lineRule="exact"/>
        <w:ind w:left="5933"/>
      </w:pPr>
      <w:r w:rsidRPr="005266C0">
        <w:lastRenderedPageBreak/>
        <w:t>Приложение № 4</w:t>
      </w:r>
    </w:p>
    <w:p w:rsidR="005266C0" w:rsidRPr="005266C0" w:rsidRDefault="005266C0" w:rsidP="005266C0">
      <w:pPr>
        <w:widowControl w:val="0"/>
        <w:shd w:val="clear" w:color="auto" w:fill="FFFFFF"/>
        <w:autoSpaceDE w:val="0"/>
        <w:autoSpaceDN w:val="0"/>
        <w:adjustRightInd w:val="0"/>
        <w:spacing w:line="274" w:lineRule="exact"/>
        <w:ind w:left="5933"/>
        <w:rPr>
          <w:rFonts w:ascii="Arial" w:hAnsi="Arial" w:cs="Arial"/>
        </w:rPr>
      </w:pPr>
      <w:r w:rsidRPr="005266C0">
        <w:rPr>
          <w:spacing w:val="-3"/>
        </w:rPr>
        <w:t>к Договору № ______________</w:t>
      </w:r>
    </w:p>
    <w:p w:rsidR="005266C0" w:rsidRPr="005266C0" w:rsidRDefault="005266C0" w:rsidP="005266C0">
      <w:pPr>
        <w:widowControl w:val="0"/>
        <w:shd w:val="clear" w:color="auto" w:fill="FFFFFF"/>
        <w:autoSpaceDE w:val="0"/>
        <w:autoSpaceDN w:val="0"/>
        <w:adjustRightInd w:val="0"/>
        <w:spacing w:line="274" w:lineRule="exact"/>
        <w:ind w:left="5933"/>
        <w:rPr>
          <w:rFonts w:ascii="Arial" w:hAnsi="Arial" w:cs="Arial"/>
          <w:i/>
        </w:rPr>
      </w:pPr>
      <w:r w:rsidRPr="005266C0">
        <w:rPr>
          <w:spacing w:val="-1"/>
        </w:rPr>
        <w:t>от «___» _________ 2013 г</w:t>
      </w:r>
      <w:r w:rsidRPr="005266C0">
        <w:rPr>
          <w:i/>
          <w:spacing w:val="-1"/>
        </w:rPr>
        <w:t>.</w:t>
      </w:r>
    </w:p>
    <w:p w:rsidR="005266C0" w:rsidRPr="005266C0" w:rsidRDefault="005266C0" w:rsidP="005266C0">
      <w:pPr>
        <w:widowControl w:val="0"/>
        <w:shd w:val="clear" w:color="auto" w:fill="FFFFFF"/>
        <w:autoSpaceDE w:val="0"/>
        <w:autoSpaceDN w:val="0"/>
        <w:adjustRightInd w:val="0"/>
        <w:ind w:left="1797" w:right="1820"/>
        <w:jc w:val="center"/>
        <w:rPr>
          <w:b/>
          <w:bCs/>
        </w:rPr>
      </w:pPr>
    </w:p>
    <w:p w:rsidR="005266C0" w:rsidRPr="005266C0" w:rsidRDefault="005266C0" w:rsidP="005266C0">
      <w:pPr>
        <w:widowControl w:val="0"/>
        <w:shd w:val="clear" w:color="auto" w:fill="FFFFFF"/>
        <w:autoSpaceDE w:val="0"/>
        <w:autoSpaceDN w:val="0"/>
        <w:adjustRightInd w:val="0"/>
        <w:ind w:left="1797" w:right="1820"/>
        <w:jc w:val="center"/>
        <w:rPr>
          <w:b/>
          <w:bCs/>
        </w:rPr>
      </w:pPr>
    </w:p>
    <w:p w:rsidR="005266C0" w:rsidRPr="005266C0" w:rsidRDefault="005266C0" w:rsidP="005266C0">
      <w:pPr>
        <w:widowControl w:val="0"/>
        <w:shd w:val="clear" w:color="auto" w:fill="FFFFFF"/>
        <w:autoSpaceDE w:val="0"/>
        <w:autoSpaceDN w:val="0"/>
        <w:adjustRightInd w:val="0"/>
        <w:ind w:left="1797" w:right="1820"/>
        <w:jc w:val="center"/>
        <w:rPr>
          <w:b/>
          <w:bCs/>
        </w:rPr>
      </w:pPr>
      <w:r w:rsidRPr="005266C0">
        <w:rPr>
          <w:b/>
          <w:bCs/>
        </w:rPr>
        <w:t xml:space="preserve">ПРОТОКОЛ </w:t>
      </w:r>
    </w:p>
    <w:p w:rsidR="005266C0" w:rsidRPr="005266C0" w:rsidRDefault="005266C0" w:rsidP="005266C0">
      <w:pPr>
        <w:widowControl w:val="0"/>
        <w:shd w:val="clear" w:color="auto" w:fill="FFFFFF"/>
        <w:autoSpaceDE w:val="0"/>
        <w:autoSpaceDN w:val="0"/>
        <w:adjustRightInd w:val="0"/>
        <w:ind w:left="1797" w:right="1820"/>
        <w:jc w:val="center"/>
        <w:rPr>
          <w:b/>
          <w:bCs/>
          <w:spacing w:val="-2"/>
        </w:rPr>
      </w:pPr>
      <w:r w:rsidRPr="005266C0">
        <w:rPr>
          <w:b/>
          <w:bCs/>
          <w:spacing w:val="-2"/>
        </w:rPr>
        <w:t xml:space="preserve">соглашения о договорной цене </w:t>
      </w:r>
    </w:p>
    <w:p w:rsidR="005266C0" w:rsidRPr="005266C0" w:rsidRDefault="005266C0" w:rsidP="005266C0">
      <w:pPr>
        <w:widowControl w:val="0"/>
        <w:shd w:val="clear" w:color="auto" w:fill="FFFFFF"/>
        <w:autoSpaceDE w:val="0"/>
        <w:autoSpaceDN w:val="0"/>
        <w:adjustRightInd w:val="0"/>
        <w:ind w:left="1797" w:right="1820"/>
        <w:jc w:val="center"/>
        <w:rPr>
          <w:b/>
          <w:bCs/>
          <w:spacing w:val="-2"/>
        </w:rPr>
      </w:pPr>
      <w:r w:rsidRPr="005266C0">
        <w:rPr>
          <w:b/>
          <w:bCs/>
          <w:spacing w:val="-2"/>
        </w:rPr>
        <w:t xml:space="preserve"> </w:t>
      </w:r>
    </w:p>
    <w:p w:rsidR="005266C0" w:rsidRPr="005266C0" w:rsidRDefault="005266C0" w:rsidP="005266C0">
      <w:pPr>
        <w:widowControl w:val="0"/>
        <w:shd w:val="clear" w:color="auto" w:fill="FFFFFF"/>
        <w:autoSpaceDE w:val="0"/>
        <w:autoSpaceDN w:val="0"/>
        <w:adjustRightInd w:val="0"/>
        <w:ind w:left="1797" w:right="1820"/>
        <w:jc w:val="center"/>
        <w:rPr>
          <w:rFonts w:ascii="Arial" w:hAnsi="Arial" w:cs="Arial"/>
        </w:rPr>
      </w:pPr>
    </w:p>
    <w:p w:rsidR="005266C0" w:rsidRPr="005266C0" w:rsidRDefault="005266C0" w:rsidP="005266C0">
      <w:pPr>
        <w:widowControl w:val="0"/>
        <w:shd w:val="clear" w:color="auto" w:fill="FFFFFF"/>
        <w:autoSpaceDE w:val="0"/>
        <w:autoSpaceDN w:val="0"/>
        <w:adjustRightInd w:val="0"/>
        <w:ind w:left="1797" w:right="1820"/>
        <w:jc w:val="center"/>
        <w:rPr>
          <w:rFonts w:ascii="Arial" w:hAnsi="Arial" w:cs="Arial"/>
        </w:rPr>
      </w:pPr>
    </w:p>
    <w:p w:rsidR="005266C0" w:rsidRPr="005266C0" w:rsidRDefault="005266C0" w:rsidP="005266C0">
      <w:pPr>
        <w:spacing w:line="264" w:lineRule="auto"/>
        <w:ind w:firstLine="284"/>
        <w:jc w:val="both"/>
        <w:rPr>
          <w:snapToGrid w:val="0"/>
        </w:rPr>
      </w:pPr>
      <w:r w:rsidRPr="005266C0">
        <w:t xml:space="preserve">Мы, нижеподписавшиеся, представитель </w:t>
      </w:r>
      <w:r>
        <w:t>Подрядчика</w:t>
      </w:r>
      <w:r w:rsidRPr="005266C0">
        <w:t xml:space="preserve"> в лице_________________</w:t>
      </w:r>
      <w:r>
        <w:t>__________</w:t>
      </w:r>
      <w:r w:rsidRPr="005266C0">
        <w:t xml:space="preserve">_______________, </w:t>
      </w:r>
      <w:r w:rsidR="00B25B5E">
        <w:t>действующего на основании _________________________</w:t>
      </w:r>
      <w:r w:rsidRPr="005266C0">
        <w:t>с одной стороны, и представитель Заказчика в лице Исполняющего обязанности генерального директора ОАО «НИИЦ МРСК» К</w:t>
      </w:r>
      <w:r w:rsidR="00B25B5E">
        <w:t>орсунова П.Ю.</w:t>
      </w:r>
      <w:r w:rsidRPr="005266C0">
        <w:t xml:space="preserve">, </w:t>
      </w:r>
      <w:r w:rsidR="00B25B5E">
        <w:t xml:space="preserve">действующего на основании Устава, </w:t>
      </w:r>
      <w:r w:rsidRPr="005266C0">
        <w:t xml:space="preserve">с другой стороны,  настоящим протоколом подтверждаем, что Сторонами достигнуто соглашение о величине договорной цены на выполнение </w:t>
      </w:r>
      <w:r w:rsidR="001258E6">
        <w:t>работ (оказание услуг) по договору подряда № _____от «___»______________2013 г.</w:t>
      </w:r>
      <w:r w:rsidRPr="005266C0">
        <w:t xml:space="preserve">   в сумме </w:t>
      </w:r>
      <w:r w:rsidRPr="005266C0">
        <w:rPr>
          <w:snapToGrid w:val="0"/>
        </w:rPr>
        <w:t xml:space="preserve">_____________(______________) </w:t>
      </w:r>
      <w:r w:rsidRPr="005266C0">
        <w:t>рубл</w:t>
      </w:r>
      <w:r w:rsidR="001258E6">
        <w:t>ей</w:t>
      </w:r>
      <w:r w:rsidRPr="005266C0">
        <w:t xml:space="preserve"> __ копе</w:t>
      </w:r>
      <w:r w:rsidR="001258E6">
        <w:t>ек</w:t>
      </w:r>
      <w:r w:rsidRPr="005266C0">
        <w:t xml:space="preserve">, в том числе НДС -  </w:t>
      </w:r>
      <w:r w:rsidRPr="005266C0">
        <w:rPr>
          <w:snapToGrid w:val="0"/>
        </w:rPr>
        <w:t>_____________(______________)  рубл</w:t>
      </w:r>
      <w:r w:rsidR="001258E6">
        <w:rPr>
          <w:snapToGrid w:val="0"/>
        </w:rPr>
        <w:t xml:space="preserve">ей  </w:t>
      </w:r>
      <w:r w:rsidRPr="005266C0">
        <w:rPr>
          <w:snapToGrid w:val="0"/>
        </w:rPr>
        <w:t xml:space="preserve"> __ </w:t>
      </w:r>
      <w:r w:rsidR="001258E6">
        <w:rPr>
          <w:snapToGrid w:val="0"/>
        </w:rPr>
        <w:t xml:space="preserve">  </w:t>
      </w:r>
      <w:r w:rsidRPr="005266C0">
        <w:rPr>
          <w:snapToGrid w:val="0"/>
        </w:rPr>
        <w:t>копеек.</w:t>
      </w:r>
    </w:p>
    <w:tbl>
      <w:tblPr>
        <w:tblW w:w="0" w:type="auto"/>
        <w:tblLook w:val="01E0" w:firstRow="1" w:lastRow="1" w:firstColumn="1" w:lastColumn="1" w:noHBand="0" w:noVBand="0"/>
      </w:tblPr>
      <w:tblGrid>
        <w:gridCol w:w="4785"/>
        <w:gridCol w:w="4786"/>
      </w:tblGrid>
      <w:tr w:rsidR="005266C0" w:rsidRPr="005266C0">
        <w:tc>
          <w:tcPr>
            <w:tcW w:w="4785" w:type="dxa"/>
            <w:tcMar>
              <w:top w:w="0" w:type="dxa"/>
              <w:left w:w="108" w:type="dxa"/>
              <w:bottom w:w="0" w:type="dxa"/>
              <w:right w:w="227" w:type="dxa"/>
            </w:tcMar>
          </w:tcPr>
          <w:p w:rsidR="005266C0" w:rsidRPr="005266C0" w:rsidRDefault="005266C0">
            <w:pPr>
              <w:keepLines/>
              <w:spacing w:after="240"/>
              <w:jc w:val="center"/>
              <w:rPr>
                <w:b/>
              </w:rPr>
            </w:pPr>
          </w:p>
          <w:p w:rsidR="005266C0" w:rsidRPr="005266C0" w:rsidRDefault="005266C0" w:rsidP="001258E6">
            <w:pPr>
              <w:keepLines/>
              <w:spacing w:after="240"/>
              <w:jc w:val="center"/>
              <w:rPr>
                <w:b/>
              </w:rPr>
            </w:pPr>
            <w:r w:rsidRPr="005266C0">
              <w:rPr>
                <w:b/>
              </w:rPr>
              <w:t xml:space="preserve">От </w:t>
            </w:r>
            <w:r w:rsidR="001258E6">
              <w:rPr>
                <w:b/>
              </w:rPr>
              <w:t>Подрядчика</w:t>
            </w:r>
            <w:r w:rsidRPr="005266C0">
              <w:rPr>
                <w:b/>
              </w:rPr>
              <w:t>:</w:t>
            </w:r>
          </w:p>
        </w:tc>
        <w:tc>
          <w:tcPr>
            <w:tcW w:w="4786" w:type="dxa"/>
            <w:tcMar>
              <w:top w:w="0" w:type="dxa"/>
              <w:left w:w="227" w:type="dxa"/>
              <w:bottom w:w="0" w:type="dxa"/>
              <w:right w:w="108" w:type="dxa"/>
            </w:tcMar>
          </w:tcPr>
          <w:p w:rsidR="005266C0" w:rsidRPr="005266C0" w:rsidRDefault="005266C0">
            <w:pPr>
              <w:keepLines/>
              <w:spacing w:after="240"/>
              <w:jc w:val="center"/>
              <w:rPr>
                <w:b/>
              </w:rPr>
            </w:pPr>
          </w:p>
          <w:p w:rsidR="005266C0" w:rsidRPr="005266C0" w:rsidRDefault="005266C0">
            <w:pPr>
              <w:keepLines/>
              <w:spacing w:after="240"/>
              <w:jc w:val="center"/>
              <w:rPr>
                <w:b/>
              </w:rPr>
            </w:pPr>
            <w:r w:rsidRPr="005266C0">
              <w:rPr>
                <w:b/>
              </w:rPr>
              <w:t>От Заказчика:</w:t>
            </w:r>
          </w:p>
        </w:tc>
      </w:tr>
      <w:tr w:rsidR="005266C0" w:rsidRPr="005266C0">
        <w:tc>
          <w:tcPr>
            <w:tcW w:w="4785" w:type="dxa"/>
            <w:tcMar>
              <w:top w:w="0" w:type="dxa"/>
              <w:left w:w="108" w:type="dxa"/>
              <w:bottom w:w="0" w:type="dxa"/>
              <w:right w:w="227" w:type="dxa"/>
            </w:tcMar>
            <w:hideMark/>
          </w:tcPr>
          <w:p w:rsidR="005266C0" w:rsidRPr="005266C0" w:rsidRDefault="005266C0">
            <w:pPr>
              <w:keepLines/>
              <w:jc w:val="center"/>
            </w:pPr>
            <w:r w:rsidRPr="005266C0">
              <w:t xml:space="preserve"> </w:t>
            </w:r>
          </w:p>
        </w:tc>
        <w:tc>
          <w:tcPr>
            <w:tcW w:w="4786" w:type="dxa"/>
            <w:tcMar>
              <w:top w:w="0" w:type="dxa"/>
              <w:left w:w="227" w:type="dxa"/>
              <w:bottom w:w="0" w:type="dxa"/>
              <w:right w:w="108" w:type="dxa"/>
            </w:tcMar>
            <w:hideMark/>
          </w:tcPr>
          <w:p w:rsidR="005266C0" w:rsidRPr="005266C0" w:rsidRDefault="005266C0">
            <w:pPr>
              <w:keepLines/>
              <w:jc w:val="center"/>
            </w:pPr>
            <w:r w:rsidRPr="005266C0">
              <w:t>Исполняющий обязанности</w:t>
            </w:r>
          </w:p>
          <w:p w:rsidR="005266C0" w:rsidRPr="005266C0" w:rsidRDefault="005266C0">
            <w:pPr>
              <w:keepLines/>
            </w:pPr>
            <w:r w:rsidRPr="005266C0">
              <w:t xml:space="preserve">                 генерального директора</w:t>
            </w:r>
          </w:p>
          <w:p w:rsidR="005266C0" w:rsidRPr="005266C0" w:rsidRDefault="005266C0">
            <w:pPr>
              <w:keepLines/>
            </w:pPr>
            <w:r w:rsidRPr="005266C0">
              <w:t xml:space="preserve">                 ОАО «НИИЦ МРСК»</w:t>
            </w:r>
          </w:p>
        </w:tc>
      </w:tr>
      <w:tr w:rsidR="005266C0" w:rsidRPr="005266C0">
        <w:trPr>
          <w:trHeight w:val="716"/>
        </w:trPr>
        <w:tc>
          <w:tcPr>
            <w:tcW w:w="4785" w:type="dxa"/>
            <w:tcMar>
              <w:top w:w="0" w:type="dxa"/>
              <w:left w:w="108" w:type="dxa"/>
              <w:bottom w:w="0" w:type="dxa"/>
              <w:right w:w="227" w:type="dxa"/>
            </w:tcMar>
          </w:tcPr>
          <w:p w:rsidR="005266C0" w:rsidRPr="005266C0" w:rsidRDefault="005266C0">
            <w:pPr>
              <w:keepLines/>
              <w:jc w:val="center"/>
            </w:pPr>
          </w:p>
          <w:p w:rsidR="005266C0" w:rsidRPr="005266C0" w:rsidRDefault="005266C0">
            <w:pPr>
              <w:keepLines/>
              <w:jc w:val="center"/>
            </w:pPr>
          </w:p>
          <w:p w:rsidR="005266C0" w:rsidRPr="005266C0" w:rsidRDefault="005266C0">
            <w:pPr>
              <w:keepLines/>
              <w:jc w:val="center"/>
            </w:pPr>
          </w:p>
          <w:p w:rsidR="005266C0" w:rsidRPr="005266C0" w:rsidRDefault="005266C0">
            <w:pPr>
              <w:keepLines/>
              <w:jc w:val="center"/>
            </w:pPr>
            <w:r w:rsidRPr="005266C0">
              <w:t>______________</w:t>
            </w:r>
            <w:r w:rsidR="00FB44F6">
              <w:t>/____________/</w:t>
            </w:r>
            <w:r w:rsidRPr="005266C0">
              <w:t xml:space="preserve">  </w:t>
            </w:r>
          </w:p>
        </w:tc>
        <w:tc>
          <w:tcPr>
            <w:tcW w:w="4786" w:type="dxa"/>
            <w:tcMar>
              <w:top w:w="0" w:type="dxa"/>
              <w:left w:w="227" w:type="dxa"/>
              <w:bottom w:w="0" w:type="dxa"/>
              <w:right w:w="108" w:type="dxa"/>
            </w:tcMar>
          </w:tcPr>
          <w:p w:rsidR="005266C0" w:rsidRPr="005266C0" w:rsidRDefault="005266C0">
            <w:pPr>
              <w:keepLines/>
              <w:jc w:val="center"/>
            </w:pPr>
          </w:p>
          <w:p w:rsidR="005266C0" w:rsidRPr="005266C0" w:rsidRDefault="005266C0">
            <w:pPr>
              <w:keepLines/>
              <w:jc w:val="center"/>
            </w:pPr>
          </w:p>
          <w:p w:rsidR="005266C0" w:rsidRPr="005266C0" w:rsidRDefault="005266C0">
            <w:pPr>
              <w:keepLines/>
              <w:jc w:val="center"/>
            </w:pPr>
          </w:p>
          <w:p w:rsidR="005266C0" w:rsidRPr="005266C0" w:rsidRDefault="005266C0" w:rsidP="00FB44F6">
            <w:pPr>
              <w:keepLines/>
            </w:pPr>
            <w:r w:rsidRPr="005266C0">
              <w:t xml:space="preserve">                 ______________ </w:t>
            </w:r>
            <w:r w:rsidR="00FB44F6">
              <w:t>П</w:t>
            </w:r>
            <w:r w:rsidRPr="005266C0">
              <w:t>.</w:t>
            </w:r>
            <w:r w:rsidR="00FB44F6">
              <w:t>Ю</w:t>
            </w:r>
            <w:r w:rsidRPr="005266C0">
              <w:t>. К</w:t>
            </w:r>
            <w:r w:rsidR="00FB44F6">
              <w:t>орсунов</w:t>
            </w:r>
          </w:p>
        </w:tc>
      </w:tr>
    </w:tbl>
    <w:p w:rsidR="0064552F" w:rsidRDefault="0064552F" w:rsidP="005266C0">
      <w:pPr>
        <w:spacing w:line="300" w:lineRule="auto"/>
        <w:ind w:firstLine="539"/>
        <w:jc w:val="both"/>
        <w:sectPr w:rsidR="0064552F" w:rsidSect="006164E5">
          <w:footerReference w:type="default" r:id="rId14"/>
          <w:pgSz w:w="11906" w:h="16838" w:code="9"/>
          <w:pgMar w:top="720" w:right="567" w:bottom="539" w:left="1134" w:header="680" w:footer="737" w:gutter="0"/>
          <w:cols w:space="708"/>
          <w:titlePg/>
          <w:docGrid w:linePitch="360"/>
        </w:sectPr>
      </w:pPr>
    </w:p>
    <w:p w:rsidR="00DC4E81" w:rsidRDefault="00DC4E81" w:rsidP="00DC4E81">
      <w:pPr>
        <w:jc w:val="right"/>
      </w:pPr>
      <w:r>
        <w:lastRenderedPageBreak/>
        <w:t>Приложение № 5 к Договору</w:t>
      </w:r>
      <w:r>
        <w:br/>
        <w:t>№_________________</w:t>
      </w:r>
      <w:r w:rsidRPr="001F1342">
        <w:br/>
        <w:t>от «___»______________20__г.</w:t>
      </w:r>
    </w:p>
    <w:p w:rsidR="00DC4E81" w:rsidRPr="00573D2C" w:rsidRDefault="00DC4E81" w:rsidP="00DC4E81">
      <w:pPr>
        <w:jc w:val="center"/>
        <w:rPr>
          <w:rFonts w:eastAsia="Calibri"/>
          <w:b/>
          <w:sz w:val="20"/>
          <w:szCs w:val="20"/>
        </w:rPr>
      </w:pPr>
      <w:r w:rsidRPr="00573D2C">
        <w:rPr>
          <w:rFonts w:eastAsia="Calibri"/>
          <w:b/>
          <w:sz w:val="20"/>
          <w:szCs w:val="20"/>
        </w:rPr>
        <w:t>Информация о собственниках контрагента (включая конечных бенефициаров)</w:t>
      </w:r>
    </w:p>
    <w:tbl>
      <w:tblPr>
        <w:tblpPr w:leftFromText="180" w:rightFromText="180" w:vertAnchor="text" w:horzAnchor="page" w:tblpX="359" w:tblpY="344"/>
        <w:tblW w:w="15600" w:type="dxa"/>
        <w:tblLayout w:type="fixed"/>
        <w:tblLook w:val="04A0" w:firstRow="1" w:lastRow="0" w:firstColumn="1" w:lastColumn="0" w:noHBand="0" w:noVBand="1"/>
      </w:tblPr>
      <w:tblGrid>
        <w:gridCol w:w="392"/>
        <w:gridCol w:w="742"/>
        <w:gridCol w:w="709"/>
        <w:gridCol w:w="1134"/>
        <w:gridCol w:w="782"/>
        <w:gridCol w:w="777"/>
        <w:gridCol w:w="1134"/>
        <w:gridCol w:w="744"/>
        <w:gridCol w:w="1165"/>
        <w:gridCol w:w="590"/>
        <w:gridCol w:w="665"/>
        <w:gridCol w:w="1069"/>
        <w:gridCol w:w="695"/>
        <w:gridCol w:w="218"/>
        <w:gridCol w:w="1501"/>
        <w:gridCol w:w="1008"/>
        <w:gridCol w:w="774"/>
        <w:gridCol w:w="1501"/>
      </w:tblGrid>
      <w:tr w:rsidR="00DC4E81" w:rsidRPr="00573D2C" w:rsidTr="001077DA">
        <w:trPr>
          <w:trHeight w:val="30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5278" w:type="dxa"/>
            <w:gridSpan w:val="6"/>
            <w:tcBorders>
              <w:top w:val="single" w:sz="4" w:space="0" w:color="auto"/>
              <w:left w:val="nil"/>
              <w:bottom w:val="single" w:sz="4" w:space="0" w:color="auto"/>
              <w:right w:val="single" w:sz="4" w:space="0" w:color="auto"/>
            </w:tcBorders>
            <w:shd w:val="clear" w:color="auto" w:fill="auto"/>
            <w:noWrap/>
            <w:vAlign w:val="center"/>
            <w:hideMark/>
          </w:tcPr>
          <w:p w:rsidR="00DC4E81" w:rsidRPr="00573D2C" w:rsidRDefault="00DC4E81" w:rsidP="001077DA">
            <w:pPr>
              <w:jc w:val="center"/>
              <w:rPr>
                <w:b/>
                <w:bCs/>
                <w:color w:val="000000"/>
                <w:sz w:val="16"/>
                <w:szCs w:val="16"/>
              </w:rPr>
            </w:pPr>
            <w:r w:rsidRPr="00573D2C">
              <w:rPr>
                <w:b/>
                <w:bCs/>
                <w:color w:val="000000"/>
                <w:sz w:val="16"/>
                <w:szCs w:val="16"/>
              </w:rPr>
              <w:t>Наименование Контрагента</w:t>
            </w:r>
          </w:p>
        </w:tc>
        <w:tc>
          <w:tcPr>
            <w:tcW w:w="9930" w:type="dxa"/>
            <w:gridSpan w:val="11"/>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Информация о цепочке собственников, включая бенефициаров (в том числе конечных)</w:t>
            </w:r>
          </w:p>
        </w:tc>
      </w:tr>
      <w:tr w:rsidR="00DC4E81" w:rsidRPr="00573D2C" w:rsidTr="001077DA">
        <w:trPr>
          <w:trHeight w:val="870"/>
        </w:trPr>
        <w:tc>
          <w:tcPr>
            <w:tcW w:w="392"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 п.п.</w:t>
            </w:r>
          </w:p>
        </w:tc>
        <w:tc>
          <w:tcPr>
            <w:tcW w:w="742"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код ОКВЭД</w:t>
            </w:r>
          </w:p>
        </w:tc>
        <w:tc>
          <w:tcPr>
            <w:tcW w:w="777"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ФИО руково-дителя</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Серия и номер документа, удостоверяющего личность руководителя</w:t>
            </w:r>
          </w:p>
        </w:tc>
        <w:tc>
          <w:tcPr>
            <w:tcW w:w="744"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Количество собственников/акционеров/участников</w:t>
            </w:r>
          </w:p>
        </w:tc>
        <w:tc>
          <w:tcPr>
            <w:tcW w:w="590"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ИНН</w:t>
            </w:r>
          </w:p>
        </w:tc>
        <w:tc>
          <w:tcPr>
            <w:tcW w:w="665"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ОГРН</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Наимено-вание/ФИО</w:t>
            </w:r>
          </w:p>
        </w:tc>
        <w:tc>
          <w:tcPr>
            <w:tcW w:w="695"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адрес регистра-ции</w:t>
            </w:r>
          </w:p>
        </w:tc>
        <w:tc>
          <w:tcPr>
            <w:tcW w:w="1719" w:type="dxa"/>
            <w:gridSpan w:val="2"/>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серия и номер документа, удостоверяющего личность (для физ.лиц)</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руководитель/участник/акционер/бенефициар</w:t>
            </w:r>
          </w:p>
        </w:tc>
        <w:tc>
          <w:tcPr>
            <w:tcW w:w="774" w:type="dxa"/>
            <w:vMerge w:val="restart"/>
            <w:tcBorders>
              <w:top w:val="nil"/>
              <w:left w:val="single" w:sz="4" w:space="0" w:color="auto"/>
              <w:bottom w:val="single" w:sz="4" w:space="0" w:color="000000"/>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Доля участия</w:t>
            </w:r>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 xml:space="preserve"> информация о подтверждающих документах (наименование, реквизиты и т.д.)</w:t>
            </w:r>
          </w:p>
        </w:tc>
      </w:tr>
      <w:tr w:rsidR="00DC4E81" w:rsidRPr="00573D2C" w:rsidTr="001077DA">
        <w:trPr>
          <w:trHeight w:val="315"/>
        </w:trPr>
        <w:tc>
          <w:tcPr>
            <w:tcW w:w="39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77"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4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165"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590"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069"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008"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74"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r>
      <w:tr w:rsidR="00DC4E81" w:rsidRPr="00573D2C" w:rsidTr="001077DA">
        <w:trPr>
          <w:trHeight w:val="466"/>
        </w:trPr>
        <w:tc>
          <w:tcPr>
            <w:tcW w:w="39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77"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4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165"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590"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069"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719" w:type="dxa"/>
            <w:gridSpan w:val="2"/>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008"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74"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r>
      <w:tr w:rsidR="00DC4E81" w:rsidRPr="00573D2C" w:rsidTr="001077DA">
        <w:trPr>
          <w:trHeight w:val="225"/>
        </w:trPr>
        <w:tc>
          <w:tcPr>
            <w:tcW w:w="392" w:type="dxa"/>
            <w:tcBorders>
              <w:top w:val="nil"/>
              <w:left w:val="single" w:sz="4" w:space="0" w:color="auto"/>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1</w:t>
            </w:r>
          </w:p>
        </w:tc>
        <w:tc>
          <w:tcPr>
            <w:tcW w:w="742"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4</w:t>
            </w:r>
          </w:p>
        </w:tc>
        <w:tc>
          <w:tcPr>
            <w:tcW w:w="782"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5</w:t>
            </w:r>
          </w:p>
        </w:tc>
        <w:tc>
          <w:tcPr>
            <w:tcW w:w="777"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7</w:t>
            </w:r>
          </w:p>
        </w:tc>
        <w:tc>
          <w:tcPr>
            <w:tcW w:w="74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8</w:t>
            </w:r>
          </w:p>
        </w:tc>
        <w:tc>
          <w:tcPr>
            <w:tcW w:w="11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9</w:t>
            </w:r>
          </w:p>
        </w:tc>
        <w:tc>
          <w:tcPr>
            <w:tcW w:w="59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10</w:t>
            </w:r>
          </w:p>
        </w:tc>
        <w:tc>
          <w:tcPr>
            <w:tcW w:w="6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11</w:t>
            </w:r>
          </w:p>
        </w:tc>
        <w:tc>
          <w:tcPr>
            <w:tcW w:w="106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12</w:t>
            </w:r>
          </w:p>
        </w:tc>
        <w:tc>
          <w:tcPr>
            <w:tcW w:w="69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13</w:t>
            </w:r>
          </w:p>
        </w:tc>
        <w:tc>
          <w:tcPr>
            <w:tcW w:w="1719" w:type="dxa"/>
            <w:gridSpan w:val="2"/>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14</w:t>
            </w:r>
          </w:p>
        </w:tc>
        <w:tc>
          <w:tcPr>
            <w:tcW w:w="100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15</w:t>
            </w:r>
          </w:p>
        </w:tc>
        <w:tc>
          <w:tcPr>
            <w:tcW w:w="77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16</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17</w:t>
            </w:r>
          </w:p>
        </w:tc>
      </w:tr>
      <w:tr w:rsidR="00DC4E81" w:rsidRPr="00573D2C" w:rsidTr="001077DA">
        <w:trPr>
          <w:trHeight w:val="2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15208" w:type="dxa"/>
            <w:gridSpan w:val="17"/>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49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4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0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2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4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0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43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4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0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2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4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13" w:type="dxa"/>
            <w:gridSpan w:val="2"/>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00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4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r>
      <w:tr w:rsidR="00DC4E81" w:rsidRPr="00573D2C" w:rsidTr="001077D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4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r>
      <w:tr w:rsidR="00DC4E81" w:rsidRPr="00573D2C" w:rsidTr="001077D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42"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4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74"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r>
    </w:tbl>
    <w:p w:rsidR="00DC4E81" w:rsidRPr="00573D2C" w:rsidRDefault="00DC4E81" w:rsidP="00DC4E8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sz w:val="20"/>
          <w:szCs w:val="20"/>
        </w:rPr>
      </w:pPr>
    </w:p>
    <w:p w:rsidR="00DC4E81" w:rsidRPr="00573D2C" w:rsidRDefault="00DC4E81" w:rsidP="00DC4E81">
      <w:pPr>
        <w:jc w:val="both"/>
        <w:rPr>
          <w:rFonts w:eastAsia="Calibri"/>
          <w:sz w:val="20"/>
          <w:szCs w:val="20"/>
        </w:rPr>
      </w:pPr>
      <w:r w:rsidRPr="00573D2C">
        <w:rPr>
          <w:rFonts w:eastAsia="Calibri"/>
          <w:sz w:val="20"/>
          <w:szCs w:val="2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C4E81" w:rsidRPr="00573D2C" w:rsidRDefault="00DC4E81" w:rsidP="00DC4E81">
      <w:pPr>
        <w:jc w:val="both"/>
        <w:rPr>
          <w:rFonts w:eastAsia="Calibri"/>
          <w:sz w:val="20"/>
          <w:szCs w:val="20"/>
        </w:rPr>
      </w:pPr>
      <w:r w:rsidRPr="00573D2C">
        <w:rPr>
          <w:rFonts w:eastAsia="Calibri"/>
          <w:sz w:val="20"/>
          <w:szCs w:val="20"/>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C4E81" w:rsidRPr="00573D2C" w:rsidRDefault="00DC4E81" w:rsidP="00DC4E81">
      <w:pPr>
        <w:rPr>
          <w:rFonts w:eastAsia="Calibri"/>
          <w:sz w:val="20"/>
          <w:szCs w:val="20"/>
        </w:rPr>
      </w:pPr>
    </w:p>
    <w:p w:rsidR="00DC4E81" w:rsidRPr="00573D2C" w:rsidRDefault="00DC4E81" w:rsidP="00DC4E81">
      <w:pPr>
        <w:rPr>
          <w:rFonts w:eastAsia="Calibri"/>
          <w:b/>
          <w:sz w:val="20"/>
          <w:szCs w:val="20"/>
        </w:rPr>
      </w:pPr>
      <w:r w:rsidRPr="00573D2C">
        <w:rPr>
          <w:rFonts w:eastAsia="Calibri"/>
          <w:b/>
          <w:sz w:val="20"/>
          <w:szCs w:val="20"/>
        </w:rPr>
        <w:t xml:space="preserve">Руководитель:  </w:t>
      </w:r>
    </w:p>
    <w:p w:rsidR="00DC4E81" w:rsidRPr="00573D2C" w:rsidRDefault="00DC4E81" w:rsidP="00DC4E81">
      <w:pPr>
        <w:rPr>
          <w:rFonts w:eastAsia="Calibri"/>
          <w:sz w:val="20"/>
          <w:szCs w:val="20"/>
        </w:rPr>
      </w:pPr>
      <w:r w:rsidRPr="00573D2C">
        <w:rPr>
          <w:rFonts w:eastAsia="Calibri"/>
          <w:sz w:val="20"/>
          <w:szCs w:val="20"/>
        </w:rPr>
        <w:t xml:space="preserve">_______________  </w:t>
      </w:r>
      <w:r w:rsidRPr="00573D2C">
        <w:rPr>
          <w:rFonts w:eastAsia="Calibri"/>
          <w:i/>
          <w:sz w:val="20"/>
          <w:szCs w:val="20"/>
        </w:rPr>
        <w:t>(должность, ФИО)</w:t>
      </w:r>
    </w:p>
    <w:p w:rsidR="00DC4E81" w:rsidRPr="00573D2C" w:rsidRDefault="00DC4E81" w:rsidP="00DC4E81">
      <w:pPr>
        <w:rPr>
          <w:rFonts w:eastAsia="Calibri"/>
          <w:i/>
          <w:sz w:val="20"/>
          <w:szCs w:val="20"/>
        </w:rPr>
      </w:pPr>
      <w:r w:rsidRPr="00573D2C">
        <w:rPr>
          <w:rFonts w:eastAsia="Calibri"/>
          <w:sz w:val="20"/>
          <w:szCs w:val="20"/>
        </w:rPr>
        <w:t xml:space="preserve">      </w:t>
      </w:r>
      <w:r w:rsidRPr="00573D2C">
        <w:rPr>
          <w:rFonts w:eastAsia="Calibri"/>
          <w:i/>
          <w:sz w:val="20"/>
          <w:szCs w:val="20"/>
        </w:rPr>
        <w:t>(подпись)</w:t>
      </w:r>
    </w:p>
    <w:p w:rsidR="00DC4E81" w:rsidRPr="00573D2C" w:rsidRDefault="00DC4E81" w:rsidP="00DC4E81">
      <w:pPr>
        <w:rPr>
          <w:sz w:val="20"/>
          <w:szCs w:val="20"/>
        </w:rPr>
      </w:pPr>
      <w:r w:rsidRPr="00573D2C">
        <w:rPr>
          <w:rFonts w:eastAsia="Calibri"/>
          <w:sz w:val="20"/>
          <w:szCs w:val="20"/>
        </w:rPr>
        <w:t xml:space="preserve">«____» __________ 20 __ г. </w:t>
      </w:r>
      <w:r w:rsidRPr="00573D2C">
        <w:rPr>
          <w:rFonts w:eastAsia="Calibri"/>
          <w:i/>
          <w:sz w:val="20"/>
          <w:szCs w:val="20"/>
        </w:rPr>
        <w:t>(указывается дата подписания)</w:t>
      </w:r>
    </w:p>
    <w:p w:rsidR="00DC4E81" w:rsidRPr="00573D2C" w:rsidRDefault="00DC4E81" w:rsidP="00DC4E81">
      <w:pPr>
        <w:ind w:left="1440" w:firstLine="720"/>
        <w:jc w:val="right"/>
        <w:rPr>
          <w:rFonts w:eastAsia="Calibri"/>
          <w:sz w:val="20"/>
          <w:szCs w:val="20"/>
        </w:rPr>
      </w:pPr>
    </w:p>
    <w:p w:rsidR="006164E5" w:rsidRDefault="006164E5" w:rsidP="00DC4E81">
      <w:pPr>
        <w:jc w:val="right"/>
      </w:pPr>
    </w:p>
    <w:p w:rsidR="0064552F" w:rsidRDefault="0064552F" w:rsidP="00DC4E81">
      <w:pPr>
        <w:jc w:val="right"/>
      </w:pPr>
      <w:r>
        <w:br w:type="page"/>
      </w:r>
    </w:p>
    <w:p w:rsidR="00DC4E81" w:rsidRDefault="00DC4E81" w:rsidP="00DC4E81">
      <w:pPr>
        <w:jc w:val="right"/>
      </w:pPr>
      <w:r>
        <w:lastRenderedPageBreak/>
        <w:t>Приложение №6 к Договору</w:t>
      </w:r>
      <w:r>
        <w:br/>
        <w:t>№_________________</w:t>
      </w:r>
      <w:r w:rsidRPr="001F1342">
        <w:br/>
        <w:t>от «___»______________20__г.</w:t>
      </w:r>
    </w:p>
    <w:tbl>
      <w:tblPr>
        <w:tblpPr w:leftFromText="180" w:rightFromText="180" w:vertAnchor="page" w:horzAnchor="page" w:tblpX="874" w:tblpY="2345"/>
        <w:tblW w:w="15718" w:type="dxa"/>
        <w:tblLayout w:type="fixed"/>
        <w:tblLook w:val="04A0" w:firstRow="1" w:lastRow="0" w:firstColumn="1" w:lastColumn="0" w:noHBand="0" w:noVBand="1"/>
      </w:tblPr>
      <w:tblGrid>
        <w:gridCol w:w="284"/>
        <w:gridCol w:w="958"/>
        <w:gridCol w:w="993"/>
        <w:gridCol w:w="723"/>
        <w:gridCol w:w="993"/>
        <w:gridCol w:w="782"/>
        <w:gridCol w:w="1240"/>
        <w:gridCol w:w="1501"/>
        <w:gridCol w:w="640"/>
        <w:gridCol w:w="656"/>
        <w:gridCol w:w="709"/>
        <w:gridCol w:w="835"/>
        <w:gridCol w:w="1213"/>
        <w:gridCol w:w="1055"/>
        <w:gridCol w:w="81"/>
        <w:gridCol w:w="912"/>
        <w:gridCol w:w="868"/>
        <w:gridCol w:w="1275"/>
      </w:tblGrid>
      <w:tr w:rsidR="00DC4E81" w:rsidRPr="00573D2C" w:rsidTr="001077DA">
        <w:trPr>
          <w:trHeight w:val="300"/>
        </w:trPr>
        <w:tc>
          <w:tcPr>
            <w:tcW w:w="284" w:type="dxa"/>
            <w:tcBorders>
              <w:top w:val="nil"/>
              <w:left w:val="nil"/>
              <w:bottom w:val="nil"/>
              <w:right w:val="nil"/>
            </w:tcBorders>
            <w:shd w:val="clear" w:color="auto" w:fill="auto"/>
            <w:noWrap/>
            <w:vAlign w:val="bottom"/>
            <w:hideMark/>
          </w:tcPr>
          <w:p w:rsidR="00DC4E81" w:rsidRPr="00573D2C" w:rsidRDefault="00DC4E81" w:rsidP="001077DA">
            <w:pPr>
              <w:ind w:left="-802"/>
              <w:rPr>
                <w:rFonts w:ascii="Calibri" w:hAnsi="Calibri" w:cs="Calibri"/>
                <w:color w:val="000000"/>
              </w:rPr>
            </w:pPr>
          </w:p>
        </w:tc>
        <w:tc>
          <w:tcPr>
            <w:tcW w:w="958" w:type="dxa"/>
            <w:tcBorders>
              <w:top w:val="nil"/>
              <w:left w:val="nil"/>
              <w:bottom w:val="nil"/>
              <w:right w:val="nil"/>
            </w:tcBorders>
            <w:shd w:val="clear" w:color="auto" w:fill="auto"/>
            <w:noWrap/>
            <w:vAlign w:val="bottom"/>
            <w:hideMark/>
          </w:tcPr>
          <w:p w:rsidR="00DC4E81" w:rsidRPr="00573D2C" w:rsidRDefault="00DC4E81" w:rsidP="001077DA">
            <w:pPr>
              <w:rPr>
                <w:rFonts w:ascii="Calibri" w:hAnsi="Calibri" w:cs="Calibri"/>
                <w:color w:val="000000"/>
              </w:rPr>
            </w:pPr>
          </w:p>
        </w:tc>
        <w:tc>
          <w:tcPr>
            <w:tcW w:w="14476" w:type="dxa"/>
            <w:gridSpan w:val="16"/>
            <w:tcBorders>
              <w:top w:val="nil"/>
              <w:left w:val="nil"/>
              <w:bottom w:val="nil"/>
              <w:right w:val="nil"/>
            </w:tcBorders>
            <w:shd w:val="clear" w:color="auto" w:fill="auto"/>
            <w:noWrap/>
            <w:vAlign w:val="bottom"/>
            <w:hideMark/>
          </w:tcPr>
          <w:p w:rsidR="00DC4E81" w:rsidRPr="00573D2C" w:rsidRDefault="00DC4E81" w:rsidP="00DC4E81">
            <w:pPr>
              <w:jc w:val="center"/>
              <w:rPr>
                <w:b/>
                <w:bCs/>
                <w:color w:val="000000"/>
              </w:rPr>
            </w:pPr>
            <w:r w:rsidRPr="00573D2C">
              <w:rPr>
                <w:b/>
                <w:bCs/>
                <w:color w:val="000000"/>
              </w:rPr>
              <w:t>Информация об изменениях сведений о собственниках контрагента (включая конечных бенеф</w:t>
            </w:r>
            <w:r>
              <w:rPr>
                <w:b/>
                <w:bCs/>
                <w:color w:val="000000"/>
              </w:rPr>
              <w:t>и</w:t>
            </w:r>
            <w:r w:rsidRPr="00573D2C">
              <w:rPr>
                <w:b/>
                <w:bCs/>
                <w:color w:val="000000"/>
              </w:rPr>
              <w:t>циаров)</w:t>
            </w:r>
          </w:p>
        </w:tc>
      </w:tr>
      <w:tr w:rsidR="00DC4E81" w:rsidRPr="00573D2C" w:rsidTr="001077DA">
        <w:trPr>
          <w:trHeight w:val="126"/>
        </w:trPr>
        <w:tc>
          <w:tcPr>
            <w:tcW w:w="284" w:type="dxa"/>
            <w:tcBorders>
              <w:top w:val="nil"/>
              <w:left w:val="nil"/>
              <w:bottom w:val="nil"/>
              <w:right w:val="nil"/>
            </w:tcBorders>
            <w:shd w:val="clear" w:color="auto" w:fill="auto"/>
            <w:noWrap/>
            <w:vAlign w:val="bottom"/>
            <w:hideMark/>
          </w:tcPr>
          <w:p w:rsidR="00DC4E81" w:rsidRPr="00573D2C" w:rsidRDefault="00DC4E81" w:rsidP="001077DA">
            <w:pPr>
              <w:ind w:left="-802"/>
              <w:rPr>
                <w:rFonts w:ascii="Calibri" w:hAnsi="Calibri" w:cs="Calibri"/>
                <w:color w:val="000000"/>
              </w:rPr>
            </w:pPr>
          </w:p>
        </w:tc>
        <w:tc>
          <w:tcPr>
            <w:tcW w:w="958" w:type="dxa"/>
            <w:tcBorders>
              <w:top w:val="nil"/>
              <w:left w:val="nil"/>
              <w:bottom w:val="nil"/>
              <w:right w:val="nil"/>
            </w:tcBorders>
            <w:shd w:val="clear" w:color="auto" w:fill="auto"/>
            <w:noWrap/>
            <w:vAlign w:val="bottom"/>
            <w:hideMark/>
          </w:tcPr>
          <w:p w:rsidR="00DC4E81" w:rsidRPr="00573D2C" w:rsidRDefault="00DC4E81" w:rsidP="001077DA">
            <w:pPr>
              <w:rPr>
                <w:rFonts w:ascii="Calibri" w:hAnsi="Calibri" w:cs="Calibri"/>
                <w:color w:val="000000"/>
              </w:rPr>
            </w:pPr>
          </w:p>
        </w:tc>
        <w:tc>
          <w:tcPr>
            <w:tcW w:w="14476" w:type="dxa"/>
            <w:gridSpan w:val="16"/>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jc w:val="center"/>
              <w:rPr>
                <w:color w:val="000000"/>
              </w:rPr>
            </w:pPr>
            <w:r w:rsidRPr="00573D2C">
              <w:rPr>
                <w:color w:val="000000"/>
              </w:rPr>
              <w:t> </w:t>
            </w:r>
          </w:p>
        </w:tc>
      </w:tr>
      <w:tr w:rsidR="00DC4E81" w:rsidRPr="00573D2C" w:rsidTr="001077DA">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ind w:left="-802"/>
              <w:rPr>
                <w:rFonts w:ascii="Calibri" w:hAnsi="Calibri" w:cs="Calibri"/>
                <w:color w:val="000000"/>
              </w:rPr>
            </w:pPr>
            <w:r w:rsidRPr="00573D2C">
              <w:rPr>
                <w:rFonts w:ascii="Calibri" w:hAnsi="Calibri" w:cs="Calibri"/>
                <w:color w:val="000000"/>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232" w:type="dxa"/>
            <w:gridSpan w:val="6"/>
            <w:tcBorders>
              <w:top w:val="single" w:sz="4" w:space="0" w:color="auto"/>
              <w:left w:val="nil"/>
              <w:bottom w:val="single" w:sz="4" w:space="0" w:color="auto"/>
              <w:right w:val="single" w:sz="4" w:space="0" w:color="auto"/>
            </w:tcBorders>
            <w:shd w:val="clear" w:color="auto" w:fill="auto"/>
            <w:noWrap/>
            <w:vAlign w:val="center"/>
            <w:hideMark/>
          </w:tcPr>
          <w:p w:rsidR="00DC4E81" w:rsidRPr="00573D2C" w:rsidRDefault="00DC4E81" w:rsidP="001077DA">
            <w:pPr>
              <w:jc w:val="center"/>
              <w:rPr>
                <w:b/>
                <w:bCs/>
                <w:color w:val="000000"/>
                <w:sz w:val="16"/>
                <w:szCs w:val="16"/>
              </w:rPr>
            </w:pPr>
            <w:r w:rsidRPr="00573D2C">
              <w:rPr>
                <w:b/>
                <w:bCs/>
                <w:color w:val="000000"/>
                <w:sz w:val="16"/>
                <w:szCs w:val="16"/>
              </w:rPr>
              <w:t>наименование  контрагента</w:t>
            </w:r>
          </w:p>
        </w:tc>
        <w:tc>
          <w:tcPr>
            <w:tcW w:w="8244" w:type="dxa"/>
            <w:gridSpan w:val="10"/>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информация о цепочке собственников, включая бенефициаров (в том числе конечных)</w:t>
            </w:r>
          </w:p>
        </w:tc>
      </w:tr>
      <w:tr w:rsidR="00DC4E81" w:rsidRPr="00573D2C" w:rsidTr="001077DA">
        <w:trPr>
          <w:trHeight w:val="870"/>
        </w:trPr>
        <w:tc>
          <w:tcPr>
            <w:tcW w:w="284"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ind w:left="-802"/>
              <w:jc w:val="center"/>
              <w:rPr>
                <w:b/>
                <w:bCs/>
                <w:color w:val="000000"/>
                <w:sz w:val="16"/>
                <w:szCs w:val="16"/>
              </w:rPr>
            </w:pPr>
            <w:r w:rsidRPr="00573D2C">
              <w:rPr>
                <w:b/>
                <w:bCs/>
                <w:color w:val="000000"/>
                <w:sz w:val="16"/>
                <w:szCs w:val="16"/>
              </w:rPr>
              <w:t>№ п.п.</w:t>
            </w:r>
          </w:p>
        </w:tc>
        <w:tc>
          <w:tcPr>
            <w:tcW w:w="958" w:type="dxa"/>
            <w:vMerge w:val="restart"/>
            <w:tcBorders>
              <w:top w:val="nil"/>
              <w:left w:val="single" w:sz="4" w:space="0" w:color="auto"/>
              <w:bottom w:val="single" w:sz="4" w:space="0" w:color="000000"/>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Дата с которой произошли изменения согласно правоуста</w:t>
            </w:r>
            <w:r>
              <w:rPr>
                <w:b/>
                <w:bCs/>
                <w:color w:val="000000"/>
                <w:sz w:val="16"/>
                <w:szCs w:val="16"/>
              </w:rPr>
              <w:t>на</w:t>
            </w:r>
            <w:r w:rsidRPr="00573D2C">
              <w:rPr>
                <w:b/>
                <w:bCs/>
                <w:color w:val="000000"/>
                <w:sz w:val="16"/>
                <w:szCs w:val="16"/>
              </w:rPr>
              <w:t>вливающих документов</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ИНН</w:t>
            </w:r>
          </w:p>
        </w:tc>
        <w:tc>
          <w:tcPr>
            <w:tcW w:w="723"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ОГРН</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код ОКВЭД</w:t>
            </w:r>
          </w:p>
        </w:tc>
        <w:tc>
          <w:tcPr>
            <w:tcW w:w="1240"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ФИО руководителя</w:t>
            </w:r>
          </w:p>
        </w:tc>
        <w:tc>
          <w:tcPr>
            <w:tcW w:w="1501" w:type="dxa"/>
            <w:vMerge w:val="restart"/>
            <w:tcBorders>
              <w:top w:val="nil"/>
              <w:left w:val="single" w:sz="4" w:space="0" w:color="auto"/>
              <w:bottom w:val="single" w:sz="4" w:space="0" w:color="auto"/>
              <w:right w:val="single" w:sz="4" w:space="0" w:color="auto"/>
            </w:tcBorders>
            <w:shd w:val="clear" w:color="000000" w:fill="FFFFFF"/>
            <w:hideMark/>
          </w:tcPr>
          <w:p w:rsidR="00DC4E81" w:rsidRPr="00573D2C" w:rsidRDefault="00DC4E81" w:rsidP="001077DA">
            <w:pPr>
              <w:jc w:val="center"/>
              <w:rPr>
                <w:b/>
                <w:bCs/>
                <w:color w:val="000000"/>
                <w:sz w:val="16"/>
                <w:szCs w:val="16"/>
              </w:rPr>
            </w:pPr>
            <w:r w:rsidRPr="00573D2C">
              <w:rPr>
                <w:b/>
                <w:bCs/>
                <w:color w:val="000000"/>
                <w:sz w:val="16"/>
                <w:szCs w:val="16"/>
              </w:rPr>
              <w:t>Серия и номер документа, удостоверяющего личность руководителя</w:t>
            </w:r>
          </w:p>
        </w:tc>
        <w:tc>
          <w:tcPr>
            <w:tcW w:w="640"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w:t>
            </w:r>
          </w:p>
        </w:tc>
        <w:tc>
          <w:tcPr>
            <w:tcW w:w="656" w:type="dxa"/>
            <w:vMerge w:val="restart"/>
            <w:tcBorders>
              <w:top w:val="nil"/>
              <w:left w:val="single" w:sz="4" w:space="0" w:color="auto"/>
              <w:bottom w:val="single" w:sz="4" w:space="0" w:color="000000"/>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Доля участия</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ИНН</w:t>
            </w:r>
          </w:p>
        </w:tc>
        <w:tc>
          <w:tcPr>
            <w:tcW w:w="835"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ОГРН</w:t>
            </w:r>
          </w:p>
        </w:tc>
        <w:tc>
          <w:tcPr>
            <w:tcW w:w="1213"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Наименование/ФИО</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адрес регистрации</w:t>
            </w:r>
          </w:p>
        </w:tc>
        <w:tc>
          <w:tcPr>
            <w:tcW w:w="993" w:type="dxa"/>
            <w:gridSpan w:val="2"/>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серия и номер документа, удостоверяющего личность (для физ. лиц)</w:t>
            </w:r>
          </w:p>
        </w:tc>
        <w:tc>
          <w:tcPr>
            <w:tcW w:w="868"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руководитель/участник/акционер/бенефициар</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C4E81" w:rsidRPr="00573D2C" w:rsidRDefault="00DC4E81" w:rsidP="001077DA">
            <w:pPr>
              <w:jc w:val="center"/>
              <w:rPr>
                <w:b/>
                <w:bCs/>
                <w:color w:val="000000"/>
                <w:sz w:val="16"/>
                <w:szCs w:val="16"/>
              </w:rPr>
            </w:pPr>
            <w:r w:rsidRPr="00573D2C">
              <w:rPr>
                <w:b/>
                <w:bCs/>
                <w:color w:val="000000"/>
                <w:sz w:val="16"/>
                <w:szCs w:val="16"/>
              </w:rPr>
              <w:t xml:space="preserve"> информация о подтверждающих документах (наименование, реквизиты и т.д.)</w:t>
            </w:r>
          </w:p>
        </w:tc>
      </w:tr>
      <w:tr w:rsidR="00DC4E81" w:rsidRPr="00573D2C" w:rsidTr="001077DA">
        <w:trPr>
          <w:trHeight w:val="315"/>
        </w:trPr>
        <w:tc>
          <w:tcPr>
            <w:tcW w:w="28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ind w:left="-802"/>
              <w:rPr>
                <w:b/>
                <w:bCs/>
                <w:color w:val="000000"/>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21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05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993" w:type="dxa"/>
            <w:gridSpan w:val="2"/>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868"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r>
      <w:tr w:rsidR="00DC4E81" w:rsidRPr="00573D2C" w:rsidTr="001077DA">
        <w:trPr>
          <w:trHeight w:val="883"/>
        </w:trPr>
        <w:tc>
          <w:tcPr>
            <w:tcW w:w="284"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ind w:left="-802"/>
              <w:rPr>
                <w:b/>
                <w:bCs/>
                <w:color w:val="000000"/>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656" w:type="dxa"/>
            <w:vMerge/>
            <w:tcBorders>
              <w:top w:val="nil"/>
              <w:left w:val="single" w:sz="4" w:space="0" w:color="auto"/>
              <w:bottom w:val="single" w:sz="4" w:space="0" w:color="000000"/>
              <w:right w:val="single" w:sz="4" w:space="0" w:color="auto"/>
            </w:tcBorders>
            <w:vAlign w:val="center"/>
            <w:hideMark/>
          </w:tcPr>
          <w:p w:rsidR="00DC4E81" w:rsidRPr="00573D2C" w:rsidRDefault="00DC4E81" w:rsidP="001077DA">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213"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05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993" w:type="dxa"/>
            <w:gridSpan w:val="2"/>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868"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C4E81" w:rsidRPr="00573D2C" w:rsidRDefault="00DC4E81" w:rsidP="001077DA">
            <w:pPr>
              <w:rPr>
                <w:b/>
                <w:bCs/>
                <w:color w:val="000000"/>
                <w:sz w:val="16"/>
                <w:szCs w:val="16"/>
              </w:rPr>
            </w:pPr>
          </w:p>
        </w:tc>
      </w:tr>
      <w:tr w:rsidR="00DC4E81" w:rsidRPr="00573D2C" w:rsidTr="001077DA">
        <w:trPr>
          <w:trHeight w:val="22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DC4E81" w:rsidRPr="00573D2C" w:rsidRDefault="00DC4E81" w:rsidP="001077DA">
            <w:pPr>
              <w:ind w:left="-802"/>
              <w:jc w:val="center"/>
              <w:rPr>
                <w:b/>
                <w:bCs/>
                <w:color w:val="000000"/>
                <w:sz w:val="16"/>
                <w:szCs w:val="16"/>
              </w:rPr>
            </w:pPr>
            <w:r w:rsidRPr="00573D2C">
              <w:rPr>
                <w:b/>
                <w:bCs/>
                <w:color w:val="000000"/>
                <w:sz w:val="16"/>
                <w:szCs w:val="16"/>
              </w:rPr>
              <w:t>1</w:t>
            </w:r>
          </w:p>
        </w:tc>
        <w:tc>
          <w:tcPr>
            <w:tcW w:w="958"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2</w:t>
            </w:r>
          </w:p>
        </w:tc>
        <w:tc>
          <w:tcPr>
            <w:tcW w:w="993"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3</w:t>
            </w:r>
          </w:p>
        </w:tc>
        <w:tc>
          <w:tcPr>
            <w:tcW w:w="723"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4</w:t>
            </w:r>
          </w:p>
        </w:tc>
        <w:tc>
          <w:tcPr>
            <w:tcW w:w="993"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5</w:t>
            </w:r>
          </w:p>
        </w:tc>
        <w:tc>
          <w:tcPr>
            <w:tcW w:w="782"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6</w:t>
            </w:r>
          </w:p>
        </w:tc>
        <w:tc>
          <w:tcPr>
            <w:tcW w:w="1240"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7</w:t>
            </w:r>
          </w:p>
        </w:tc>
        <w:tc>
          <w:tcPr>
            <w:tcW w:w="1501" w:type="dxa"/>
            <w:tcBorders>
              <w:top w:val="nil"/>
              <w:left w:val="nil"/>
              <w:bottom w:val="single" w:sz="4" w:space="0" w:color="auto"/>
              <w:right w:val="single" w:sz="4" w:space="0" w:color="auto"/>
            </w:tcBorders>
            <w:shd w:val="clear" w:color="000000" w:fill="FFFFFF"/>
            <w:vAlign w:val="center"/>
            <w:hideMark/>
          </w:tcPr>
          <w:p w:rsidR="00DC4E81" w:rsidRPr="00573D2C" w:rsidRDefault="00DC4E81" w:rsidP="001077DA">
            <w:pPr>
              <w:jc w:val="center"/>
              <w:rPr>
                <w:b/>
                <w:bCs/>
                <w:color w:val="000000"/>
                <w:sz w:val="16"/>
                <w:szCs w:val="16"/>
              </w:rPr>
            </w:pPr>
            <w:r w:rsidRPr="00573D2C">
              <w:rPr>
                <w:b/>
                <w:bCs/>
                <w:color w:val="000000"/>
                <w:sz w:val="16"/>
                <w:szCs w:val="16"/>
              </w:rPr>
              <w:t>8</w:t>
            </w:r>
          </w:p>
        </w:tc>
        <w:tc>
          <w:tcPr>
            <w:tcW w:w="64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9</w:t>
            </w:r>
          </w:p>
        </w:tc>
        <w:tc>
          <w:tcPr>
            <w:tcW w:w="656"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11</w:t>
            </w:r>
          </w:p>
        </w:tc>
        <w:tc>
          <w:tcPr>
            <w:tcW w:w="83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12</w:t>
            </w:r>
          </w:p>
        </w:tc>
        <w:tc>
          <w:tcPr>
            <w:tcW w:w="1213"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13</w:t>
            </w:r>
          </w:p>
        </w:tc>
        <w:tc>
          <w:tcPr>
            <w:tcW w:w="105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14</w:t>
            </w:r>
          </w:p>
        </w:tc>
        <w:tc>
          <w:tcPr>
            <w:tcW w:w="993" w:type="dxa"/>
            <w:gridSpan w:val="2"/>
            <w:tcBorders>
              <w:top w:val="nil"/>
              <w:left w:val="nil"/>
              <w:bottom w:val="single" w:sz="4" w:space="0" w:color="auto"/>
              <w:right w:val="single" w:sz="4" w:space="0" w:color="auto"/>
            </w:tcBorders>
            <w:shd w:val="clear" w:color="auto" w:fill="auto"/>
            <w:vAlign w:val="bottom"/>
            <w:hideMark/>
          </w:tcPr>
          <w:p w:rsidR="00DC4E81" w:rsidRPr="00573D2C" w:rsidRDefault="00DC4E81" w:rsidP="001077DA">
            <w:pPr>
              <w:jc w:val="center"/>
              <w:rPr>
                <w:b/>
                <w:bCs/>
                <w:color w:val="000000"/>
                <w:sz w:val="16"/>
                <w:szCs w:val="16"/>
              </w:rPr>
            </w:pPr>
            <w:r w:rsidRPr="00573D2C">
              <w:rPr>
                <w:b/>
                <w:bCs/>
                <w:color w:val="000000"/>
                <w:sz w:val="16"/>
                <w:szCs w:val="16"/>
              </w:rPr>
              <w:t>15</w:t>
            </w:r>
          </w:p>
        </w:tc>
        <w:tc>
          <w:tcPr>
            <w:tcW w:w="86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jc w:val="center"/>
              <w:rPr>
                <w:b/>
                <w:bCs/>
                <w:color w:val="000000"/>
                <w:sz w:val="16"/>
                <w:szCs w:val="16"/>
              </w:rPr>
            </w:pPr>
            <w:r w:rsidRPr="00573D2C">
              <w:rPr>
                <w:b/>
                <w:bCs/>
                <w:color w:val="000000"/>
                <w:sz w:val="16"/>
                <w:szCs w:val="16"/>
              </w:rPr>
              <w:t>16</w:t>
            </w:r>
          </w:p>
        </w:tc>
        <w:tc>
          <w:tcPr>
            <w:tcW w:w="1275" w:type="dxa"/>
            <w:tcBorders>
              <w:top w:val="nil"/>
              <w:left w:val="nil"/>
              <w:bottom w:val="single" w:sz="4" w:space="0" w:color="auto"/>
              <w:right w:val="single" w:sz="4" w:space="0" w:color="auto"/>
            </w:tcBorders>
            <w:shd w:val="clear" w:color="auto" w:fill="auto"/>
            <w:vAlign w:val="bottom"/>
            <w:hideMark/>
          </w:tcPr>
          <w:p w:rsidR="00DC4E81" w:rsidRPr="00573D2C" w:rsidRDefault="00DC4E81" w:rsidP="001077DA">
            <w:pPr>
              <w:jc w:val="center"/>
              <w:rPr>
                <w:b/>
                <w:bCs/>
                <w:color w:val="000000"/>
                <w:sz w:val="16"/>
                <w:szCs w:val="16"/>
              </w:rPr>
            </w:pPr>
            <w:r w:rsidRPr="00573D2C">
              <w:rPr>
                <w:b/>
                <w:bCs/>
                <w:color w:val="000000"/>
                <w:sz w:val="16"/>
                <w:szCs w:val="16"/>
              </w:rPr>
              <w:t>17</w:t>
            </w:r>
          </w:p>
        </w:tc>
      </w:tr>
      <w:tr w:rsidR="00DC4E81" w:rsidRPr="00573D2C" w:rsidTr="001077DA">
        <w:trPr>
          <w:trHeight w:val="27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ind w:left="-802"/>
              <w:rPr>
                <w:color w:val="000000"/>
                <w:sz w:val="16"/>
                <w:szCs w:val="16"/>
              </w:rPr>
            </w:pPr>
            <w:r w:rsidRPr="00573D2C">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14476" w:type="dxa"/>
            <w:gridSpan w:val="16"/>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224"/>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ind w:left="-802"/>
              <w:rPr>
                <w:color w:val="000000"/>
                <w:sz w:val="16"/>
                <w:szCs w:val="16"/>
              </w:rPr>
            </w:pPr>
            <w:r w:rsidRPr="00573D2C">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23"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83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213"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136" w:type="dxa"/>
            <w:gridSpan w:val="2"/>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12"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r>
      <w:tr w:rsidR="00DC4E81" w:rsidRPr="00573D2C" w:rsidTr="001077DA">
        <w:trPr>
          <w:trHeight w:val="97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ind w:left="-802"/>
              <w:rPr>
                <w:color w:val="000000"/>
                <w:sz w:val="16"/>
                <w:szCs w:val="16"/>
              </w:rPr>
            </w:pPr>
            <w:r w:rsidRPr="00573D2C">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Изменения в ранее раскрытой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501"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r>
      <w:tr w:rsidR="00DC4E81" w:rsidRPr="00573D2C" w:rsidTr="001077DA">
        <w:trPr>
          <w:trHeight w:val="184"/>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C4E81" w:rsidRPr="00573D2C" w:rsidRDefault="00DC4E81" w:rsidP="001077DA">
            <w:pPr>
              <w:ind w:left="-802"/>
              <w:jc w:val="right"/>
              <w:rPr>
                <w:color w:val="000000"/>
                <w:sz w:val="16"/>
                <w:szCs w:val="16"/>
              </w:rPr>
            </w:pPr>
            <w:r w:rsidRPr="00573D2C">
              <w:rPr>
                <w:color w:val="000000"/>
                <w:sz w:val="16"/>
                <w:szCs w:val="16"/>
              </w:rPr>
              <w:t>1</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color w:val="000000"/>
                <w:sz w:val="16"/>
                <w:szCs w:val="16"/>
              </w:rPr>
            </w:pPr>
            <w:r w:rsidRPr="00573D2C">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993" w:type="dxa"/>
            <w:tcBorders>
              <w:top w:val="single" w:sz="4" w:space="0" w:color="auto"/>
              <w:left w:val="nil"/>
              <w:bottom w:val="single" w:sz="4" w:space="0" w:color="auto"/>
              <w:right w:val="nil"/>
            </w:tcBorders>
            <w:shd w:val="clear" w:color="auto" w:fill="auto"/>
            <w:noWrap/>
            <w:vAlign w:val="bottom"/>
            <w:hideMark/>
          </w:tcPr>
          <w:p w:rsidR="00DC4E81" w:rsidRPr="00573D2C" w:rsidRDefault="00DC4E81" w:rsidP="001077DA">
            <w:pPr>
              <w:rPr>
                <w:rFonts w:ascii="Calibri" w:hAnsi="Calibri" w:cs="Calibri"/>
                <w:color w:val="000000"/>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C4E81" w:rsidRPr="00573D2C" w:rsidRDefault="00DC4E81" w:rsidP="001077DA">
            <w:pPr>
              <w:rPr>
                <w:color w:val="000000"/>
                <w:sz w:val="16"/>
                <w:szCs w:val="16"/>
              </w:rPr>
            </w:pPr>
            <w:r w:rsidRPr="00573D2C">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C4E81" w:rsidRPr="00573D2C" w:rsidRDefault="00DC4E81" w:rsidP="001077DA">
            <w:pPr>
              <w:rPr>
                <w:rFonts w:ascii="Calibri" w:hAnsi="Calibri" w:cs="Calibri"/>
                <w:color w:val="000000"/>
              </w:rPr>
            </w:pPr>
            <w:r w:rsidRPr="00573D2C">
              <w:rPr>
                <w:rFonts w:ascii="Calibri" w:hAnsi="Calibri" w:cs="Calibri"/>
                <w:color w:val="000000"/>
              </w:rPr>
              <w:t> </w:t>
            </w:r>
          </w:p>
        </w:tc>
      </w:tr>
    </w:tbl>
    <w:p w:rsidR="00DC4E81" w:rsidRPr="00573D2C" w:rsidRDefault="00DC4E81" w:rsidP="00DC4E81">
      <w:pPr>
        <w:rPr>
          <w:sz w:val="18"/>
          <w:szCs w:val="18"/>
        </w:rPr>
      </w:pPr>
    </w:p>
    <w:p w:rsidR="00DC4E81" w:rsidRPr="00573D2C" w:rsidRDefault="00DC4E81" w:rsidP="00DC4E81">
      <w:pPr>
        <w:rPr>
          <w:sz w:val="18"/>
          <w:szCs w:val="18"/>
        </w:rPr>
      </w:pPr>
    </w:p>
    <w:p w:rsidR="00DC4E81" w:rsidRPr="00573D2C" w:rsidRDefault="00DC4E81" w:rsidP="00DC4E81">
      <w:pPr>
        <w:rPr>
          <w:sz w:val="18"/>
          <w:szCs w:val="18"/>
        </w:rPr>
      </w:pPr>
    </w:p>
    <w:p w:rsidR="00DC4E81" w:rsidRPr="00573D2C" w:rsidRDefault="00DC4E81" w:rsidP="00DC4E81">
      <w:pPr>
        <w:rPr>
          <w:sz w:val="18"/>
          <w:szCs w:val="18"/>
        </w:rPr>
      </w:pPr>
    </w:p>
    <w:p w:rsidR="00DC4E81" w:rsidRPr="00573D2C" w:rsidRDefault="00DC4E81" w:rsidP="00DC4E81">
      <w:pPr>
        <w:rPr>
          <w:sz w:val="18"/>
          <w:szCs w:val="18"/>
        </w:rPr>
      </w:pPr>
      <w:r w:rsidRPr="00573D2C">
        <w:rPr>
          <w:sz w:val="18"/>
          <w:szCs w:val="18"/>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C4E81" w:rsidRPr="00573D2C" w:rsidRDefault="00DC4E81" w:rsidP="00DC4E81">
      <w:pPr>
        <w:rPr>
          <w:sz w:val="18"/>
          <w:szCs w:val="18"/>
        </w:rPr>
      </w:pPr>
      <w:r w:rsidRPr="00573D2C">
        <w:rPr>
          <w:sz w:val="18"/>
          <w:szCs w:val="18"/>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C4E81" w:rsidRPr="00573D2C" w:rsidRDefault="00DC4E81" w:rsidP="00DC4E81">
      <w:pPr>
        <w:spacing w:line="312" w:lineRule="auto"/>
        <w:ind w:firstLine="284"/>
        <w:jc w:val="right"/>
        <w:rPr>
          <w:i/>
          <w:iCs/>
        </w:rPr>
      </w:pPr>
    </w:p>
    <w:p w:rsidR="00DC4E81" w:rsidRPr="00573D2C" w:rsidRDefault="00DC4E81" w:rsidP="00DC4E81">
      <w:pPr>
        <w:rPr>
          <w:rFonts w:eastAsia="Calibri"/>
          <w:sz w:val="20"/>
          <w:szCs w:val="20"/>
        </w:rPr>
      </w:pPr>
      <w:r w:rsidRPr="00573D2C">
        <w:rPr>
          <w:i/>
          <w:iCs/>
        </w:rPr>
        <w:t xml:space="preserve">  </w:t>
      </w:r>
    </w:p>
    <w:p w:rsidR="00DC4E81" w:rsidRPr="00573D2C" w:rsidRDefault="00DC4E81" w:rsidP="00DC4E81">
      <w:pPr>
        <w:rPr>
          <w:rFonts w:eastAsia="Calibri"/>
          <w:b/>
          <w:sz w:val="20"/>
          <w:szCs w:val="20"/>
        </w:rPr>
      </w:pPr>
      <w:r w:rsidRPr="00573D2C">
        <w:rPr>
          <w:rFonts w:eastAsia="Calibri"/>
          <w:b/>
          <w:sz w:val="20"/>
          <w:szCs w:val="20"/>
        </w:rPr>
        <w:t xml:space="preserve">Руководитель:  </w:t>
      </w:r>
    </w:p>
    <w:p w:rsidR="00DC4E81" w:rsidRPr="00573D2C" w:rsidRDefault="00DC4E81" w:rsidP="00DC4E81">
      <w:pPr>
        <w:rPr>
          <w:rFonts w:eastAsia="Calibri"/>
          <w:sz w:val="20"/>
          <w:szCs w:val="20"/>
        </w:rPr>
      </w:pPr>
      <w:r w:rsidRPr="00573D2C">
        <w:rPr>
          <w:rFonts w:eastAsia="Calibri"/>
          <w:sz w:val="20"/>
          <w:szCs w:val="20"/>
        </w:rPr>
        <w:t xml:space="preserve">_______________  </w:t>
      </w:r>
      <w:r w:rsidRPr="00573D2C">
        <w:rPr>
          <w:rFonts w:eastAsia="Calibri"/>
          <w:i/>
          <w:sz w:val="20"/>
          <w:szCs w:val="20"/>
        </w:rPr>
        <w:t>(должность, ФИО)</w:t>
      </w:r>
    </w:p>
    <w:p w:rsidR="00DC4E81" w:rsidRPr="00573D2C" w:rsidRDefault="00DC4E81" w:rsidP="00DC4E81">
      <w:pPr>
        <w:rPr>
          <w:rFonts w:eastAsia="Calibri"/>
          <w:i/>
          <w:sz w:val="20"/>
          <w:szCs w:val="20"/>
        </w:rPr>
      </w:pPr>
      <w:r w:rsidRPr="00573D2C">
        <w:rPr>
          <w:rFonts w:eastAsia="Calibri"/>
          <w:sz w:val="20"/>
          <w:szCs w:val="20"/>
        </w:rPr>
        <w:t xml:space="preserve">      </w:t>
      </w:r>
      <w:r w:rsidRPr="00573D2C">
        <w:rPr>
          <w:rFonts w:eastAsia="Calibri"/>
          <w:i/>
          <w:sz w:val="20"/>
          <w:szCs w:val="20"/>
        </w:rPr>
        <w:t>(подпись)</w:t>
      </w:r>
    </w:p>
    <w:p w:rsidR="0064552F" w:rsidRDefault="00DC4E81" w:rsidP="00DC4E81">
      <w:pPr>
        <w:ind w:left="1134"/>
        <w:jc w:val="center"/>
        <w:rPr>
          <w:rFonts w:eastAsia="Calibri"/>
          <w:i/>
          <w:sz w:val="20"/>
          <w:szCs w:val="20"/>
        </w:rPr>
        <w:sectPr w:rsidR="0064552F" w:rsidSect="0064552F">
          <w:headerReference w:type="default" r:id="rId15"/>
          <w:headerReference w:type="first" r:id="rId16"/>
          <w:pgSz w:w="16838" w:h="11906" w:orient="landscape" w:code="9"/>
          <w:pgMar w:top="1134" w:right="720" w:bottom="567" w:left="539" w:header="680" w:footer="737" w:gutter="0"/>
          <w:cols w:space="708"/>
          <w:titlePg/>
          <w:docGrid w:linePitch="360"/>
        </w:sectPr>
      </w:pPr>
      <w:r w:rsidRPr="00573D2C">
        <w:rPr>
          <w:rFonts w:eastAsia="Calibri"/>
          <w:sz w:val="20"/>
          <w:szCs w:val="20"/>
        </w:rPr>
        <w:t xml:space="preserve">«____» __________ 20 __ г. </w:t>
      </w:r>
      <w:r w:rsidRPr="00573D2C">
        <w:rPr>
          <w:rFonts w:eastAsia="Calibri"/>
          <w:i/>
          <w:sz w:val="20"/>
          <w:szCs w:val="20"/>
        </w:rPr>
        <w:t>(указывается дата подписания)</w:t>
      </w:r>
    </w:p>
    <w:p w:rsidR="00DC4E81" w:rsidRDefault="00DC4E81" w:rsidP="00DC4E81">
      <w:pPr>
        <w:jc w:val="right"/>
      </w:pPr>
      <w:r>
        <w:lastRenderedPageBreak/>
        <w:t>Приложение № 7 к Договору</w:t>
      </w:r>
      <w:r>
        <w:br/>
        <w:t>№_________________</w:t>
      </w:r>
      <w:r w:rsidRPr="001F1342">
        <w:br/>
        <w:t>от «___»______________20__г.</w:t>
      </w:r>
    </w:p>
    <w:p w:rsidR="00DC4E81" w:rsidRPr="00E91339" w:rsidRDefault="00DC4E81" w:rsidP="00DC4E81">
      <w:pPr>
        <w:spacing w:line="312" w:lineRule="auto"/>
        <w:jc w:val="center"/>
      </w:pPr>
    </w:p>
    <w:p w:rsidR="00DC4E81" w:rsidRPr="00E91339" w:rsidRDefault="00DC4E81" w:rsidP="00DC4E81">
      <w:pPr>
        <w:jc w:val="center"/>
      </w:pPr>
      <w:r w:rsidRPr="00E91339">
        <w:t>СОГЛАСИЕ</w:t>
      </w:r>
    </w:p>
    <w:p w:rsidR="00DC4E81" w:rsidRDefault="00DC4E81" w:rsidP="00DC4E81">
      <w:pPr>
        <w:jc w:val="center"/>
        <w:rPr>
          <w:iCs/>
        </w:rPr>
      </w:pPr>
      <w:r w:rsidRPr="00E91339">
        <w:rPr>
          <w:iCs/>
        </w:rPr>
        <w:t xml:space="preserve">на обработку персональных данных </w:t>
      </w:r>
    </w:p>
    <w:p w:rsidR="00DC4E81" w:rsidRPr="00E91339" w:rsidRDefault="00DC4E81" w:rsidP="00DC4E81">
      <w:pPr>
        <w:jc w:val="center"/>
        <w:rPr>
          <w:iCs/>
        </w:rPr>
      </w:pPr>
    </w:p>
    <w:p w:rsidR="00DC4E81" w:rsidRPr="00E91339" w:rsidRDefault="00DC4E81" w:rsidP="00DC4E81">
      <w:pPr>
        <w:ind w:firstLine="708"/>
        <w:jc w:val="both"/>
      </w:pPr>
      <w:r w:rsidRPr="00E91339">
        <w:t xml:space="preserve">Я, _________________________________________________________________________ </w:t>
      </w:r>
    </w:p>
    <w:p w:rsidR="00DC4E81" w:rsidRPr="00E91339" w:rsidRDefault="00DC4E81" w:rsidP="00DC4E81">
      <w:pPr>
        <w:jc w:val="center"/>
      </w:pPr>
      <w:r w:rsidRPr="00E91339">
        <w:t>ФИО полностью</w:t>
      </w:r>
    </w:p>
    <w:p w:rsidR="00DC4E81" w:rsidRPr="00E91339" w:rsidRDefault="00DC4E81" w:rsidP="00DC4E81">
      <w:r w:rsidRPr="00E91339">
        <w:t>_______________________________________________________</w:t>
      </w:r>
      <w:r>
        <w:t>_____________________</w:t>
      </w:r>
    </w:p>
    <w:p w:rsidR="00DC4E81" w:rsidRPr="00E91339" w:rsidRDefault="00DC4E81" w:rsidP="00DC4E81">
      <w:pPr>
        <w:tabs>
          <w:tab w:val="left" w:pos="9720"/>
        </w:tabs>
        <w:jc w:val="center"/>
      </w:pPr>
      <w:r w:rsidRPr="00E91339">
        <w:t>должность</w:t>
      </w:r>
    </w:p>
    <w:p w:rsidR="00DC4E81" w:rsidRPr="00E91339" w:rsidRDefault="00DC4E81" w:rsidP="00DC4E81">
      <w:pPr>
        <w:tabs>
          <w:tab w:val="left" w:pos="9720"/>
        </w:tabs>
      </w:pPr>
      <w:r w:rsidRPr="00E91339">
        <w:t>_______________________________________________________</w:t>
      </w:r>
      <w:r>
        <w:t>______________________</w:t>
      </w:r>
    </w:p>
    <w:p w:rsidR="00DC4E81" w:rsidRPr="00E91339" w:rsidRDefault="00DC4E81" w:rsidP="00DC4E81">
      <w:pPr>
        <w:pBdr>
          <w:bottom w:val="single" w:sz="12" w:space="1" w:color="auto"/>
        </w:pBdr>
        <w:jc w:val="center"/>
      </w:pPr>
      <w:r w:rsidRPr="00E91339">
        <w:t>паспортные данные (серия и номер документа</w:t>
      </w:r>
      <w:r>
        <w:t>,</w:t>
      </w:r>
      <w:r w:rsidRPr="00E91339">
        <w:t xml:space="preserve"> удостоверяющего его личность)</w:t>
      </w:r>
    </w:p>
    <w:p w:rsidR="00DC4E81" w:rsidRPr="00E91339" w:rsidRDefault="00DC4E81" w:rsidP="00DC4E81"/>
    <w:p w:rsidR="00DC4E81" w:rsidRPr="00E91339" w:rsidRDefault="00DC4E81" w:rsidP="00DC4E81">
      <w:pPr>
        <w:spacing w:line="312" w:lineRule="auto"/>
        <w:jc w:val="both"/>
      </w:pPr>
      <w:r w:rsidRPr="00E91339">
        <w:t>даю согласие на обработку в документальной и (или) электронной форме, на совершение действий,  предусмотренных п. 3 ч. 1 ст. 3 Федерального закона «О персональных данных» от 27.07.2006 N 152-ФЗ, нижеследующих моих персональных данных: фамилия, имя, отчество; серия и номер документа, удостоверяющего личность работника (учредителя, участника).</w:t>
      </w:r>
    </w:p>
    <w:p w:rsidR="00DC4E81" w:rsidRPr="00E91339" w:rsidRDefault="00DC4E81" w:rsidP="00DC4E81">
      <w:pPr>
        <w:spacing w:line="312" w:lineRule="auto"/>
        <w:ind w:firstLine="708"/>
        <w:jc w:val="both"/>
      </w:pPr>
      <w:r w:rsidRPr="00E91339">
        <w:t>Цель обработки персональных данных: выполнение поручения Председателя Правительства РФ В.В. Путина от 28.12.2011 № ВП-П13-9308 «О раскрытии контрагентами информации о собственниках» - сбор и предоставление информации о полной цепочке собственников, включая конечных бенефициаров  по заключенным/действующим в для её последующей передачи третьей стороне: Минэнерго России, ФНС России, Росфинмониторинг и другие государственные органы с целью исполнения вышеуказанного поручения.</w:t>
      </w:r>
    </w:p>
    <w:p w:rsidR="00DC4E81" w:rsidRPr="00E91339" w:rsidRDefault="00DC4E81" w:rsidP="00DC4E81">
      <w:pPr>
        <w:spacing w:line="312" w:lineRule="auto"/>
        <w:ind w:firstLine="708"/>
        <w:jc w:val="both"/>
      </w:pPr>
      <w:r w:rsidRPr="00E91339">
        <w:t>Срок, в течение которого действует настоящее согласие субъекта персональных данных: со  дня  его  подписания до момента фактического выполнения/отмены действия поручения  Председателя Правительства РФ; либо  до  истечения  сроков хранения предоставленной информации, определяемых в соответствии с законодательством Российской Федерации, либо отзыва настоящего согласия.</w:t>
      </w:r>
    </w:p>
    <w:p w:rsidR="00DC4E81" w:rsidRDefault="00DC4E81" w:rsidP="00DC4E81">
      <w:pPr>
        <w:spacing w:line="312" w:lineRule="auto"/>
        <w:ind w:firstLine="708"/>
        <w:jc w:val="both"/>
        <w:outlineLvl w:val="1"/>
      </w:pPr>
      <w:r w:rsidRPr="00E91339">
        <w:t xml:space="preserve">Способ отзыва настоящего согласия: направление соответствующего письма об отзыве по следующему адресу: </w:t>
      </w:r>
      <w:r>
        <w:t>__________________________________________________</w:t>
      </w:r>
    </w:p>
    <w:p w:rsidR="00DC4E81" w:rsidRDefault="00DC4E81" w:rsidP="00DC4E81">
      <w:pPr>
        <w:spacing w:line="312" w:lineRule="auto"/>
        <w:jc w:val="both"/>
        <w:outlineLvl w:val="1"/>
      </w:pPr>
      <w:r>
        <w:t>_____________________________________________________________________________</w:t>
      </w:r>
    </w:p>
    <w:p w:rsidR="00DC4E81" w:rsidRDefault="00DC4E81" w:rsidP="00DC4E81">
      <w:pPr>
        <w:spacing w:line="312" w:lineRule="auto"/>
        <w:ind w:firstLine="708"/>
        <w:jc w:val="both"/>
        <w:outlineLvl w:val="1"/>
      </w:pPr>
    </w:p>
    <w:p w:rsidR="00DC4E81" w:rsidRDefault="00DC4E81" w:rsidP="00DC4E81">
      <w:pPr>
        <w:spacing w:line="312" w:lineRule="auto"/>
        <w:ind w:firstLine="708"/>
        <w:jc w:val="both"/>
        <w:outlineLvl w:val="1"/>
      </w:pPr>
    </w:p>
    <w:p w:rsidR="00DC4E81" w:rsidRPr="00E91339" w:rsidRDefault="00DC4E81" w:rsidP="00DC4E81">
      <w:pPr>
        <w:spacing w:line="312" w:lineRule="auto"/>
        <w:ind w:firstLine="708"/>
        <w:jc w:val="both"/>
        <w:outlineLvl w:val="1"/>
      </w:pPr>
    </w:p>
    <w:tbl>
      <w:tblPr>
        <w:tblW w:w="0" w:type="auto"/>
        <w:tblLook w:val="01E0" w:firstRow="1" w:lastRow="1" w:firstColumn="1" w:lastColumn="1" w:noHBand="0" w:noVBand="0"/>
      </w:tblPr>
      <w:tblGrid>
        <w:gridCol w:w="9288"/>
      </w:tblGrid>
      <w:tr w:rsidR="00DC4E81" w:rsidRPr="00E91339" w:rsidTr="001077DA">
        <w:trPr>
          <w:trHeight w:val="20"/>
        </w:trPr>
        <w:tc>
          <w:tcPr>
            <w:tcW w:w="9288" w:type="dxa"/>
          </w:tcPr>
          <w:p w:rsidR="00DC4E81" w:rsidRPr="00E91339" w:rsidRDefault="00DC4E81" w:rsidP="001077DA">
            <w:pPr>
              <w:tabs>
                <w:tab w:val="left" w:leader="underscore" w:pos="1330"/>
                <w:tab w:val="left" w:leader="underscore" w:pos="3125"/>
              </w:tabs>
              <w:spacing w:line="312" w:lineRule="auto"/>
              <w:jc w:val="both"/>
            </w:pPr>
            <w:r w:rsidRPr="00E91339">
              <w:t xml:space="preserve">   __________________________                                               ________________________</w:t>
            </w:r>
          </w:p>
          <w:p w:rsidR="00DC4E81" w:rsidRPr="00E91339" w:rsidRDefault="00DC4E81" w:rsidP="001077DA">
            <w:pPr>
              <w:tabs>
                <w:tab w:val="left" w:leader="underscore" w:pos="1330"/>
                <w:tab w:val="left" w:leader="underscore" w:pos="3125"/>
              </w:tabs>
              <w:spacing w:line="312" w:lineRule="auto"/>
              <w:jc w:val="both"/>
            </w:pPr>
            <w:r w:rsidRPr="00E91339">
              <w:t xml:space="preserve">                    подпись                                                                         ФИО</w:t>
            </w:r>
          </w:p>
          <w:p w:rsidR="00DC4E81" w:rsidRPr="00E91339" w:rsidRDefault="00DC4E81" w:rsidP="001077DA">
            <w:pPr>
              <w:tabs>
                <w:tab w:val="left" w:leader="underscore" w:pos="1330"/>
                <w:tab w:val="left" w:leader="underscore" w:pos="3125"/>
              </w:tabs>
              <w:spacing w:line="312" w:lineRule="auto"/>
              <w:jc w:val="both"/>
            </w:pPr>
            <w:r w:rsidRPr="00E91339">
              <w:t xml:space="preserve"> «</w:t>
            </w:r>
            <w:r w:rsidRPr="00E91339">
              <w:tab/>
              <w:t>»</w:t>
            </w:r>
            <w:r w:rsidRPr="00E91339">
              <w:tab/>
              <w:t>2013г.</w:t>
            </w:r>
          </w:p>
        </w:tc>
      </w:tr>
    </w:tbl>
    <w:p w:rsidR="00DC4E81" w:rsidRPr="00E91339" w:rsidRDefault="00DC4E81" w:rsidP="00DC4E81">
      <w:pPr>
        <w:ind w:left="1134"/>
        <w:jc w:val="center"/>
        <w:rPr>
          <w:snapToGrid w:val="0"/>
        </w:rPr>
      </w:pPr>
    </w:p>
    <w:p w:rsidR="0052587A" w:rsidRDefault="0052587A" w:rsidP="00272FB8">
      <w:pPr>
        <w:pStyle w:val="af1"/>
        <w:rPr>
          <w:b/>
        </w:rPr>
      </w:pPr>
    </w:p>
    <w:p w:rsidR="0052587A" w:rsidRDefault="0052587A" w:rsidP="00272FB8">
      <w:pPr>
        <w:pStyle w:val="af1"/>
        <w:rPr>
          <w:b/>
        </w:rPr>
      </w:pPr>
    </w:p>
    <w:p w:rsidR="00272FB8" w:rsidRPr="00C73AAA" w:rsidRDefault="00272FB8" w:rsidP="0052587A">
      <w:pPr>
        <w:pStyle w:val="af1"/>
        <w:jc w:val="right"/>
      </w:pPr>
      <w:r>
        <w:lastRenderedPageBreak/>
        <w:t xml:space="preserve">Приложение № 8 </w:t>
      </w:r>
      <w:r w:rsidRPr="00C73AAA">
        <w:t xml:space="preserve">                                                                                                                                                                                                               </w:t>
      </w:r>
    </w:p>
    <w:p w:rsidR="00272FB8" w:rsidRPr="00C73AAA" w:rsidRDefault="00272FB8" w:rsidP="00272FB8">
      <w:pPr>
        <w:pStyle w:val="af1"/>
        <w:jc w:val="both"/>
      </w:pPr>
      <w:r w:rsidRPr="00C73AAA">
        <w:t xml:space="preserve">                                                            </w:t>
      </w:r>
      <w:r>
        <w:t xml:space="preserve">                             </w:t>
      </w:r>
      <w:r w:rsidRPr="00C73AAA">
        <w:t xml:space="preserve"> </w:t>
      </w:r>
      <w:r>
        <w:t xml:space="preserve">к </w:t>
      </w:r>
      <w:r w:rsidRPr="00C73AAA">
        <w:t xml:space="preserve">Договору № ________________                                                                                                                                                                                                                 </w:t>
      </w:r>
    </w:p>
    <w:p w:rsidR="00272FB8" w:rsidRPr="00C73AAA" w:rsidRDefault="00272FB8" w:rsidP="00272FB8">
      <w:pPr>
        <w:pStyle w:val="af1"/>
      </w:pPr>
      <w:r w:rsidRPr="00C73AAA">
        <w:t xml:space="preserve">                                                                                                от «___» _________ 20 __ г.</w:t>
      </w:r>
    </w:p>
    <w:p w:rsidR="00272FB8" w:rsidRPr="00C73AAA" w:rsidRDefault="00272FB8" w:rsidP="00272FB8">
      <w:pPr>
        <w:widowControl w:val="0"/>
        <w:autoSpaceDE w:val="0"/>
        <w:autoSpaceDN w:val="0"/>
        <w:adjustRightInd w:val="0"/>
        <w:jc w:val="both"/>
        <w:rPr>
          <w:bCs/>
        </w:rPr>
      </w:pPr>
      <w:r w:rsidRPr="00C73AAA">
        <w:rPr>
          <w:bCs/>
        </w:rPr>
        <w:t xml:space="preserve"> </w:t>
      </w:r>
    </w:p>
    <w:p w:rsidR="00272FB8" w:rsidRPr="00C73AAA" w:rsidRDefault="00272FB8" w:rsidP="00272FB8">
      <w:pPr>
        <w:widowControl w:val="0"/>
        <w:autoSpaceDE w:val="0"/>
        <w:autoSpaceDN w:val="0"/>
        <w:adjustRightInd w:val="0"/>
        <w:jc w:val="center"/>
        <w:rPr>
          <w:b/>
          <w:bCs/>
        </w:rPr>
      </w:pPr>
    </w:p>
    <w:p w:rsidR="00272FB8" w:rsidRPr="00C73AAA" w:rsidRDefault="00272FB8" w:rsidP="00272FB8">
      <w:pPr>
        <w:widowControl w:val="0"/>
        <w:autoSpaceDE w:val="0"/>
        <w:autoSpaceDN w:val="0"/>
        <w:adjustRightInd w:val="0"/>
        <w:jc w:val="center"/>
        <w:rPr>
          <w:b/>
          <w:bCs/>
        </w:rPr>
      </w:pPr>
    </w:p>
    <w:p w:rsidR="00272FB8" w:rsidRPr="00C73AAA" w:rsidRDefault="00272FB8" w:rsidP="00272FB8">
      <w:pPr>
        <w:widowControl w:val="0"/>
        <w:autoSpaceDE w:val="0"/>
        <w:autoSpaceDN w:val="0"/>
        <w:adjustRightInd w:val="0"/>
        <w:jc w:val="center"/>
        <w:rPr>
          <w:b/>
          <w:bCs/>
        </w:rPr>
      </w:pPr>
      <w:r w:rsidRPr="00C73AAA">
        <w:rPr>
          <w:b/>
          <w:bCs/>
        </w:rPr>
        <w:t>СПИСОК</w:t>
      </w:r>
    </w:p>
    <w:p w:rsidR="00272FB8" w:rsidRPr="00C73AAA" w:rsidRDefault="00272FB8" w:rsidP="00272FB8">
      <w:pPr>
        <w:widowControl w:val="0"/>
        <w:autoSpaceDE w:val="0"/>
        <w:autoSpaceDN w:val="0"/>
        <w:adjustRightInd w:val="0"/>
        <w:jc w:val="center"/>
        <w:rPr>
          <w:b/>
          <w:bCs/>
        </w:rPr>
      </w:pPr>
      <w:r w:rsidRPr="00C73AAA">
        <w:rPr>
          <w:b/>
          <w:bCs/>
        </w:rPr>
        <w:t>субподрядных организаций</w:t>
      </w:r>
    </w:p>
    <w:p w:rsidR="00272FB8" w:rsidRPr="00C73AAA" w:rsidRDefault="00272FB8" w:rsidP="00272FB8">
      <w:pPr>
        <w:widowControl w:val="0"/>
        <w:autoSpaceDE w:val="0"/>
        <w:autoSpaceDN w:val="0"/>
        <w:adjustRightInd w:val="0"/>
        <w:jc w:val="center"/>
        <w:rPr>
          <w:b/>
          <w:bCs/>
        </w:rPr>
      </w:pPr>
    </w:p>
    <w:p w:rsidR="00272FB8" w:rsidRPr="00C73AAA" w:rsidRDefault="00272FB8" w:rsidP="00272FB8">
      <w:pPr>
        <w:widowControl w:val="0"/>
        <w:autoSpaceDE w:val="0"/>
        <w:autoSpaceDN w:val="0"/>
        <w:adjustRightInd w:val="0"/>
        <w:jc w:val="center"/>
        <w:rPr>
          <w:b/>
          <w:bCs/>
        </w:rPr>
      </w:pPr>
    </w:p>
    <w:p w:rsidR="00272FB8" w:rsidRDefault="00272FB8" w:rsidP="00272FB8">
      <w:pPr>
        <w:widowControl w:val="0"/>
        <w:autoSpaceDE w:val="0"/>
        <w:autoSpaceDN w:val="0"/>
        <w:adjustRightInd w:val="0"/>
        <w:spacing w:line="228" w:lineRule="auto"/>
        <w:ind w:hanging="720"/>
        <w:jc w:val="both"/>
        <w:rPr>
          <w:bCs/>
        </w:rPr>
      </w:pPr>
      <w:r w:rsidRPr="00C73AAA">
        <w:rPr>
          <w:bCs/>
        </w:rPr>
        <w:t>Заказчик:</w:t>
      </w:r>
    </w:p>
    <w:p w:rsidR="00185E36" w:rsidRDefault="00185E36" w:rsidP="00272FB8">
      <w:pPr>
        <w:widowControl w:val="0"/>
        <w:autoSpaceDE w:val="0"/>
        <w:autoSpaceDN w:val="0"/>
        <w:adjustRightInd w:val="0"/>
        <w:spacing w:line="228" w:lineRule="auto"/>
        <w:ind w:hanging="720"/>
        <w:jc w:val="both"/>
        <w:rPr>
          <w:bCs/>
        </w:rPr>
      </w:pPr>
    </w:p>
    <w:p w:rsidR="00185E36" w:rsidRPr="00C73AAA" w:rsidRDefault="00185E36" w:rsidP="00272FB8">
      <w:pPr>
        <w:widowControl w:val="0"/>
        <w:autoSpaceDE w:val="0"/>
        <w:autoSpaceDN w:val="0"/>
        <w:adjustRightInd w:val="0"/>
        <w:spacing w:line="228" w:lineRule="auto"/>
        <w:ind w:hanging="720"/>
        <w:jc w:val="both"/>
        <w:rPr>
          <w:bCs/>
        </w:rPr>
      </w:pPr>
    </w:p>
    <w:p w:rsidR="00272FB8" w:rsidRDefault="00272FB8" w:rsidP="00272FB8">
      <w:pPr>
        <w:widowControl w:val="0"/>
        <w:autoSpaceDE w:val="0"/>
        <w:autoSpaceDN w:val="0"/>
        <w:adjustRightInd w:val="0"/>
        <w:spacing w:line="228" w:lineRule="auto"/>
        <w:ind w:hanging="720"/>
        <w:jc w:val="both"/>
        <w:rPr>
          <w:bCs/>
        </w:rPr>
      </w:pPr>
      <w:r w:rsidRPr="00C73AAA">
        <w:rPr>
          <w:bCs/>
        </w:rPr>
        <w:t>Подрядчик:</w:t>
      </w:r>
    </w:p>
    <w:p w:rsidR="00185E36" w:rsidRPr="00C73AAA" w:rsidRDefault="00185E36" w:rsidP="00272FB8">
      <w:pPr>
        <w:widowControl w:val="0"/>
        <w:autoSpaceDE w:val="0"/>
        <w:autoSpaceDN w:val="0"/>
        <w:adjustRightInd w:val="0"/>
        <w:spacing w:line="228" w:lineRule="auto"/>
        <w:ind w:hanging="720"/>
        <w:jc w:val="both"/>
        <w:rPr>
          <w:bCs/>
        </w:rPr>
      </w:pPr>
    </w:p>
    <w:p w:rsidR="00272FB8" w:rsidRPr="00C73AAA" w:rsidRDefault="00272FB8" w:rsidP="00272FB8">
      <w:pPr>
        <w:overflowPunct w:val="0"/>
        <w:autoSpaceDE w:val="0"/>
        <w:autoSpaceDN w:val="0"/>
        <w:adjustRightInd w:val="0"/>
        <w:ind w:firstLine="567"/>
        <w:jc w:val="right"/>
        <w:textAlignment w:val="baseline"/>
        <w:rPr>
          <w:bCs/>
          <w:color w:val="000000"/>
        </w:rPr>
      </w:pPr>
      <w:r w:rsidRPr="00C73AAA">
        <w:rPr>
          <w:bCs/>
          <w:color w:val="000000"/>
        </w:rPr>
        <w: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37"/>
        <w:gridCol w:w="4643"/>
      </w:tblGrid>
      <w:tr w:rsidR="00272FB8" w:rsidRPr="00C73AAA" w:rsidTr="001077DA">
        <w:trPr>
          <w:trHeight w:val="690"/>
        </w:trPr>
        <w:tc>
          <w:tcPr>
            <w:tcW w:w="1800" w:type="dxa"/>
          </w:tcPr>
          <w:p w:rsidR="00272FB8" w:rsidRPr="00C73AAA" w:rsidRDefault="00272FB8" w:rsidP="001077DA">
            <w:pPr>
              <w:jc w:val="center"/>
            </w:pPr>
            <w:r w:rsidRPr="00C73AAA">
              <w:t>№</w:t>
            </w:r>
          </w:p>
          <w:p w:rsidR="00272FB8" w:rsidRPr="00C73AAA" w:rsidRDefault="00272FB8" w:rsidP="001077DA">
            <w:pPr>
              <w:jc w:val="center"/>
              <w:rPr>
                <w:b/>
              </w:rPr>
            </w:pPr>
            <w:r w:rsidRPr="00C73AAA">
              <w:t>п/п</w:t>
            </w:r>
          </w:p>
        </w:tc>
        <w:tc>
          <w:tcPr>
            <w:tcW w:w="3637" w:type="dxa"/>
            <w:vAlign w:val="center"/>
          </w:tcPr>
          <w:p w:rsidR="00272FB8" w:rsidRPr="00C73AAA" w:rsidRDefault="00272FB8" w:rsidP="001077DA">
            <w:pPr>
              <w:jc w:val="center"/>
              <w:rPr>
                <w:b/>
              </w:rPr>
            </w:pPr>
            <w:r w:rsidRPr="00C73AAA">
              <w:t>Наименование организации</w:t>
            </w:r>
          </w:p>
        </w:tc>
        <w:tc>
          <w:tcPr>
            <w:tcW w:w="4643" w:type="dxa"/>
            <w:vAlign w:val="center"/>
          </w:tcPr>
          <w:p w:rsidR="00272FB8" w:rsidRPr="00C73AAA" w:rsidRDefault="00272FB8" w:rsidP="001077DA">
            <w:pPr>
              <w:jc w:val="center"/>
              <w:rPr>
                <w:b/>
              </w:rPr>
            </w:pPr>
            <w:r w:rsidRPr="00C73AAA">
              <w:t>Состав выполняемых работ и сумма договора субподряда (</w:t>
            </w:r>
            <w:r w:rsidRPr="00C73AAA">
              <w:rPr>
                <w:bCs/>
              </w:rPr>
              <w:t>тыс. рублей)</w:t>
            </w:r>
          </w:p>
        </w:tc>
      </w:tr>
      <w:tr w:rsidR="00272FB8" w:rsidRPr="00C73AAA" w:rsidTr="001077DA">
        <w:trPr>
          <w:trHeight w:val="690"/>
        </w:trPr>
        <w:tc>
          <w:tcPr>
            <w:tcW w:w="1800" w:type="dxa"/>
          </w:tcPr>
          <w:p w:rsidR="00272FB8" w:rsidRPr="00C73AAA" w:rsidRDefault="00272FB8" w:rsidP="001077DA">
            <w:pPr>
              <w:spacing w:line="360" w:lineRule="auto"/>
              <w:ind w:firstLine="567"/>
              <w:jc w:val="center"/>
              <w:rPr>
                <w:b/>
              </w:rPr>
            </w:pPr>
          </w:p>
        </w:tc>
        <w:tc>
          <w:tcPr>
            <w:tcW w:w="3637" w:type="dxa"/>
            <w:vAlign w:val="center"/>
          </w:tcPr>
          <w:p w:rsidR="00272FB8" w:rsidRPr="00C73AAA" w:rsidRDefault="00272FB8" w:rsidP="001077DA">
            <w:pPr>
              <w:spacing w:line="360" w:lineRule="auto"/>
              <w:ind w:firstLine="567"/>
              <w:jc w:val="center"/>
              <w:rPr>
                <w:b/>
              </w:rPr>
            </w:pPr>
          </w:p>
        </w:tc>
        <w:tc>
          <w:tcPr>
            <w:tcW w:w="4643" w:type="dxa"/>
            <w:vAlign w:val="center"/>
          </w:tcPr>
          <w:p w:rsidR="00272FB8" w:rsidRPr="00C73AAA" w:rsidRDefault="00272FB8" w:rsidP="001077DA">
            <w:pPr>
              <w:spacing w:line="360" w:lineRule="auto"/>
              <w:ind w:firstLine="567"/>
              <w:jc w:val="center"/>
              <w:rPr>
                <w:b/>
              </w:rPr>
            </w:pPr>
          </w:p>
        </w:tc>
      </w:tr>
      <w:tr w:rsidR="00272FB8" w:rsidRPr="00C73AAA" w:rsidTr="001077DA">
        <w:trPr>
          <w:trHeight w:val="690"/>
        </w:trPr>
        <w:tc>
          <w:tcPr>
            <w:tcW w:w="1800" w:type="dxa"/>
          </w:tcPr>
          <w:p w:rsidR="00272FB8" w:rsidRPr="00C73AAA" w:rsidRDefault="00272FB8" w:rsidP="001077DA">
            <w:pPr>
              <w:spacing w:line="360" w:lineRule="auto"/>
              <w:ind w:firstLine="567"/>
              <w:jc w:val="center"/>
              <w:rPr>
                <w:b/>
              </w:rPr>
            </w:pPr>
          </w:p>
        </w:tc>
        <w:tc>
          <w:tcPr>
            <w:tcW w:w="3637" w:type="dxa"/>
            <w:vAlign w:val="center"/>
          </w:tcPr>
          <w:p w:rsidR="00272FB8" w:rsidRPr="00C73AAA" w:rsidRDefault="00272FB8" w:rsidP="001077DA">
            <w:pPr>
              <w:spacing w:line="360" w:lineRule="auto"/>
              <w:ind w:firstLine="567"/>
              <w:jc w:val="center"/>
              <w:rPr>
                <w:b/>
              </w:rPr>
            </w:pPr>
          </w:p>
        </w:tc>
        <w:tc>
          <w:tcPr>
            <w:tcW w:w="4643" w:type="dxa"/>
            <w:vAlign w:val="center"/>
          </w:tcPr>
          <w:p w:rsidR="00272FB8" w:rsidRPr="00C73AAA" w:rsidRDefault="00272FB8" w:rsidP="001077DA">
            <w:pPr>
              <w:spacing w:line="360" w:lineRule="auto"/>
              <w:ind w:firstLine="567"/>
              <w:jc w:val="center"/>
              <w:rPr>
                <w:b/>
              </w:rPr>
            </w:pPr>
          </w:p>
        </w:tc>
      </w:tr>
    </w:tbl>
    <w:p w:rsidR="00272FB8" w:rsidRPr="00C73AAA" w:rsidRDefault="00272FB8" w:rsidP="00272FB8">
      <w:pPr>
        <w:overflowPunct w:val="0"/>
        <w:autoSpaceDE w:val="0"/>
        <w:autoSpaceDN w:val="0"/>
        <w:adjustRightInd w:val="0"/>
        <w:jc w:val="both"/>
        <w:rPr>
          <w:bCs/>
        </w:rPr>
      </w:pPr>
    </w:p>
    <w:p w:rsidR="00272FB8" w:rsidRPr="00C73AAA" w:rsidRDefault="00272FB8" w:rsidP="00272FB8">
      <w:pPr>
        <w:overflowPunct w:val="0"/>
        <w:autoSpaceDE w:val="0"/>
        <w:autoSpaceDN w:val="0"/>
        <w:adjustRightInd w:val="0"/>
        <w:jc w:val="both"/>
        <w:rPr>
          <w:bCs/>
        </w:rPr>
      </w:pPr>
      <w:r w:rsidRPr="00C73AAA">
        <w:rPr>
          <w:bCs/>
        </w:rPr>
        <w:t>_______________                   ____________________               ___________________________</w:t>
      </w:r>
    </w:p>
    <w:p w:rsidR="00272FB8" w:rsidRPr="00C73AAA" w:rsidRDefault="00272FB8" w:rsidP="00272FB8">
      <w:pPr>
        <w:overflowPunct w:val="0"/>
        <w:autoSpaceDE w:val="0"/>
        <w:autoSpaceDN w:val="0"/>
        <w:adjustRightInd w:val="0"/>
        <w:ind w:firstLine="360"/>
        <w:jc w:val="both"/>
        <w:rPr>
          <w:bCs/>
          <w:vertAlign w:val="superscript"/>
        </w:rPr>
      </w:pPr>
      <w:r w:rsidRPr="00C73AAA">
        <w:rPr>
          <w:bCs/>
          <w:vertAlign w:val="superscript"/>
        </w:rPr>
        <w:t>(должность)                                                 (подпись, М.П.)                                       (фамилия, имя, отчество подписавшего)</w:t>
      </w:r>
    </w:p>
    <w:p w:rsidR="00272FB8" w:rsidRPr="00C73AAA" w:rsidRDefault="00272FB8" w:rsidP="00272FB8"/>
    <w:tbl>
      <w:tblPr>
        <w:tblW w:w="9889" w:type="dxa"/>
        <w:tblInd w:w="-176" w:type="dxa"/>
        <w:tblLook w:val="01E0" w:firstRow="1" w:lastRow="1" w:firstColumn="1" w:lastColumn="1" w:noHBand="0" w:noVBand="0"/>
      </w:tblPr>
      <w:tblGrid>
        <w:gridCol w:w="4896"/>
        <w:gridCol w:w="4993"/>
      </w:tblGrid>
      <w:tr w:rsidR="00272FB8" w:rsidRPr="00C73AAA" w:rsidTr="001077DA">
        <w:trPr>
          <w:trHeight w:val="288"/>
        </w:trPr>
        <w:tc>
          <w:tcPr>
            <w:tcW w:w="4896" w:type="dxa"/>
            <w:vAlign w:val="center"/>
          </w:tcPr>
          <w:p w:rsidR="0052587A" w:rsidRDefault="0052587A" w:rsidP="001077DA">
            <w:pPr>
              <w:autoSpaceDE w:val="0"/>
              <w:autoSpaceDN w:val="0"/>
              <w:adjustRightInd w:val="0"/>
              <w:jc w:val="center"/>
              <w:rPr>
                <w:b/>
              </w:rPr>
            </w:pPr>
          </w:p>
          <w:p w:rsidR="0052587A" w:rsidRDefault="0052587A" w:rsidP="001077DA">
            <w:pPr>
              <w:autoSpaceDE w:val="0"/>
              <w:autoSpaceDN w:val="0"/>
              <w:adjustRightInd w:val="0"/>
              <w:jc w:val="center"/>
              <w:rPr>
                <w:b/>
              </w:rPr>
            </w:pPr>
          </w:p>
          <w:p w:rsidR="0052587A" w:rsidRDefault="0052587A" w:rsidP="001077DA">
            <w:pPr>
              <w:autoSpaceDE w:val="0"/>
              <w:autoSpaceDN w:val="0"/>
              <w:adjustRightInd w:val="0"/>
              <w:jc w:val="center"/>
              <w:rPr>
                <w:b/>
              </w:rPr>
            </w:pPr>
          </w:p>
          <w:p w:rsidR="0052587A" w:rsidRDefault="0052587A" w:rsidP="001077DA">
            <w:pPr>
              <w:autoSpaceDE w:val="0"/>
              <w:autoSpaceDN w:val="0"/>
              <w:adjustRightInd w:val="0"/>
              <w:jc w:val="center"/>
              <w:rPr>
                <w:b/>
              </w:rPr>
            </w:pPr>
          </w:p>
          <w:p w:rsidR="0052587A" w:rsidRDefault="0052587A" w:rsidP="001077DA">
            <w:pPr>
              <w:autoSpaceDE w:val="0"/>
              <w:autoSpaceDN w:val="0"/>
              <w:adjustRightInd w:val="0"/>
              <w:jc w:val="center"/>
              <w:rPr>
                <w:b/>
              </w:rPr>
            </w:pPr>
          </w:p>
          <w:p w:rsidR="00272FB8" w:rsidRPr="00C73AAA" w:rsidRDefault="00272FB8" w:rsidP="001077DA">
            <w:pPr>
              <w:autoSpaceDE w:val="0"/>
              <w:autoSpaceDN w:val="0"/>
              <w:adjustRightInd w:val="0"/>
              <w:jc w:val="center"/>
              <w:rPr>
                <w:b/>
              </w:rPr>
            </w:pPr>
            <w:r w:rsidRPr="00C73AAA">
              <w:rPr>
                <w:b/>
              </w:rPr>
              <w:t>ЗАКАЗЧИК:</w:t>
            </w:r>
          </w:p>
          <w:p w:rsidR="00272FB8" w:rsidRPr="00C73AAA" w:rsidRDefault="00272FB8" w:rsidP="001077DA">
            <w:pPr>
              <w:autoSpaceDE w:val="0"/>
              <w:autoSpaceDN w:val="0"/>
              <w:adjustRightInd w:val="0"/>
              <w:rPr>
                <w:b/>
              </w:rPr>
            </w:pPr>
          </w:p>
        </w:tc>
        <w:tc>
          <w:tcPr>
            <w:tcW w:w="4993" w:type="dxa"/>
            <w:vAlign w:val="center"/>
          </w:tcPr>
          <w:p w:rsidR="0052587A" w:rsidRDefault="0052587A" w:rsidP="001077DA">
            <w:pPr>
              <w:autoSpaceDE w:val="0"/>
              <w:autoSpaceDN w:val="0"/>
              <w:adjustRightInd w:val="0"/>
              <w:jc w:val="center"/>
              <w:rPr>
                <w:b/>
              </w:rPr>
            </w:pPr>
          </w:p>
          <w:p w:rsidR="0052587A" w:rsidRDefault="0052587A" w:rsidP="001077DA">
            <w:pPr>
              <w:autoSpaceDE w:val="0"/>
              <w:autoSpaceDN w:val="0"/>
              <w:adjustRightInd w:val="0"/>
              <w:jc w:val="center"/>
              <w:rPr>
                <w:b/>
              </w:rPr>
            </w:pPr>
          </w:p>
          <w:p w:rsidR="0052587A" w:rsidRDefault="0052587A" w:rsidP="001077DA">
            <w:pPr>
              <w:autoSpaceDE w:val="0"/>
              <w:autoSpaceDN w:val="0"/>
              <w:adjustRightInd w:val="0"/>
              <w:jc w:val="center"/>
              <w:rPr>
                <w:b/>
              </w:rPr>
            </w:pPr>
          </w:p>
          <w:p w:rsidR="00272FB8" w:rsidRPr="00C73AAA" w:rsidRDefault="00272FB8" w:rsidP="001077DA">
            <w:pPr>
              <w:autoSpaceDE w:val="0"/>
              <w:autoSpaceDN w:val="0"/>
              <w:adjustRightInd w:val="0"/>
              <w:jc w:val="center"/>
              <w:rPr>
                <w:b/>
              </w:rPr>
            </w:pPr>
            <w:r w:rsidRPr="00C73AAA">
              <w:rPr>
                <w:b/>
              </w:rPr>
              <w:t>ПОДРЯДЧИК:</w:t>
            </w:r>
          </w:p>
        </w:tc>
      </w:tr>
      <w:tr w:rsidR="00272FB8" w:rsidRPr="00C73AAA" w:rsidTr="001077DA">
        <w:trPr>
          <w:trHeight w:val="576"/>
        </w:trPr>
        <w:tc>
          <w:tcPr>
            <w:tcW w:w="4896" w:type="dxa"/>
          </w:tcPr>
          <w:p w:rsidR="00272FB8" w:rsidRPr="00C73AAA" w:rsidRDefault="00272FB8" w:rsidP="001077DA">
            <w:pPr>
              <w:jc w:val="center"/>
              <w:rPr>
                <w:b/>
                <w:bCs/>
                <w:color w:val="000000"/>
                <w:spacing w:val="-2"/>
              </w:rPr>
            </w:pPr>
            <w:r w:rsidRPr="00C73AAA">
              <w:t>ОАО «</w:t>
            </w:r>
            <w:r w:rsidR="00185E36">
              <w:t>НИИЦ МРСК</w:t>
            </w:r>
            <w:r w:rsidRPr="00C73AAA">
              <w:t xml:space="preserve">» </w:t>
            </w:r>
          </w:p>
          <w:p w:rsidR="00272FB8" w:rsidRPr="00C73AAA" w:rsidRDefault="00272FB8" w:rsidP="001077DA">
            <w:pPr>
              <w:jc w:val="center"/>
              <w:rPr>
                <w:b/>
                <w:bCs/>
                <w:color w:val="000000"/>
                <w:spacing w:val="-2"/>
              </w:rPr>
            </w:pPr>
          </w:p>
        </w:tc>
        <w:tc>
          <w:tcPr>
            <w:tcW w:w="4993" w:type="dxa"/>
          </w:tcPr>
          <w:p w:rsidR="00272FB8" w:rsidRPr="00C73AAA" w:rsidRDefault="00272FB8" w:rsidP="001077DA">
            <w:pPr>
              <w:jc w:val="center"/>
              <w:rPr>
                <w:b/>
                <w:bCs/>
                <w:color w:val="000000"/>
                <w:spacing w:val="-2"/>
              </w:rPr>
            </w:pPr>
            <w:r w:rsidRPr="00C73AAA">
              <w:rPr>
                <w:b/>
                <w:bCs/>
                <w:color w:val="000000"/>
                <w:spacing w:val="-2"/>
              </w:rPr>
              <w:t>_____________________________</w:t>
            </w:r>
          </w:p>
          <w:p w:rsidR="00272FB8" w:rsidRPr="00C73AAA" w:rsidRDefault="00272FB8" w:rsidP="001077DA">
            <w:pPr>
              <w:jc w:val="center"/>
              <w:rPr>
                <w:b/>
                <w:bCs/>
                <w:i/>
                <w:color w:val="000000"/>
                <w:spacing w:val="-2"/>
              </w:rPr>
            </w:pPr>
            <w:r w:rsidRPr="00C73AAA">
              <w:rPr>
                <w:i/>
              </w:rPr>
              <w:t>(наименование)</w:t>
            </w:r>
          </w:p>
        </w:tc>
      </w:tr>
      <w:tr w:rsidR="00272FB8" w:rsidRPr="00C73AAA" w:rsidTr="001077DA">
        <w:trPr>
          <w:trHeight w:val="80"/>
        </w:trPr>
        <w:tc>
          <w:tcPr>
            <w:tcW w:w="4896" w:type="dxa"/>
          </w:tcPr>
          <w:p w:rsidR="00272FB8" w:rsidRPr="00C73AAA" w:rsidRDefault="00272FB8" w:rsidP="001077DA"/>
        </w:tc>
        <w:tc>
          <w:tcPr>
            <w:tcW w:w="4993" w:type="dxa"/>
          </w:tcPr>
          <w:p w:rsidR="00272FB8" w:rsidRPr="00C73AAA" w:rsidRDefault="00272FB8" w:rsidP="001077DA">
            <w:pPr>
              <w:ind w:firstLine="6"/>
            </w:pPr>
          </w:p>
        </w:tc>
      </w:tr>
      <w:tr w:rsidR="00272FB8" w:rsidRPr="00C73AAA" w:rsidTr="001077DA">
        <w:trPr>
          <w:trHeight w:val="641"/>
        </w:trPr>
        <w:tc>
          <w:tcPr>
            <w:tcW w:w="4896" w:type="dxa"/>
          </w:tcPr>
          <w:p w:rsidR="00272FB8" w:rsidRPr="00C73AAA" w:rsidRDefault="00272FB8" w:rsidP="001077DA"/>
        </w:tc>
        <w:tc>
          <w:tcPr>
            <w:tcW w:w="4993" w:type="dxa"/>
          </w:tcPr>
          <w:p w:rsidR="00272FB8" w:rsidRPr="00C73AAA" w:rsidRDefault="00272FB8" w:rsidP="001077DA"/>
        </w:tc>
      </w:tr>
      <w:tr w:rsidR="00272FB8" w:rsidRPr="00C73AAA" w:rsidTr="001077DA">
        <w:trPr>
          <w:trHeight w:val="641"/>
        </w:trPr>
        <w:tc>
          <w:tcPr>
            <w:tcW w:w="4896" w:type="dxa"/>
          </w:tcPr>
          <w:p w:rsidR="00272FB8" w:rsidRPr="00C73AAA" w:rsidRDefault="00272FB8" w:rsidP="001077DA">
            <w:r w:rsidRPr="00C73AAA">
              <w:t xml:space="preserve">             ___________________________</w:t>
            </w:r>
          </w:p>
          <w:p w:rsidR="00272FB8" w:rsidRPr="00C73AAA" w:rsidRDefault="00272FB8" w:rsidP="001077DA">
            <w:pPr>
              <w:ind w:firstLine="6"/>
              <w:jc w:val="center"/>
              <w:rPr>
                <w:i/>
              </w:rPr>
            </w:pPr>
            <w:r w:rsidRPr="00C73AAA">
              <w:rPr>
                <w:i/>
              </w:rPr>
              <w:t>(должность)</w:t>
            </w:r>
          </w:p>
          <w:p w:rsidR="00272FB8" w:rsidRPr="00C73AAA" w:rsidRDefault="00272FB8" w:rsidP="001077DA">
            <w:pPr>
              <w:ind w:firstLine="6"/>
            </w:pPr>
            <w:r w:rsidRPr="00C73AAA">
              <w:t>___________________________________</w:t>
            </w:r>
          </w:p>
          <w:p w:rsidR="00272FB8" w:rsidRPr="00C73AAA" w:rsidRDefault="00272FB8" w:rsidP="001077DA">
            <w:pPr>
              <w:ind w:firstLine="6"/>
              <w:jc w:val="center"/>
              <w:rPr>
                <w:i/>
              </w:rPr>
            </w:pPr>
            <w:r w:rsidRPr="00C73AAA">
              <w:rPr>
                <w:i/>
              </w:rPr>
              <w:t>(Ф.И.О.)</w:t>
            </w:r>
          </w:p>
          <w:p w:rsidR="00272FB8" w:rsidRPr="00C73AAA" w:rsidRDefault="00272FB8" w:rsidP="001077DA">
            <w:pPr>
              <w:ind w:firstLine="6"/>
              <w:rPr>
                <w:i/>
              </w:rPr>
            </w:pPr>
            <w:r w:rsidRPr="00C73AAA">
              <w:rPr>
                <w:i/>
              </w:rPr>
              <w:t xml:space="preserve">                            </w:t>
            </w:r>
          </w:p>
          <w:p w:rsidR="00272FB8" w:rsidRPr="00C73AAA" w:rsidRDefault="00272FB8" w:rsidP="001077DA">
            <w:pPr>
              <w:ind w:firstLine="6"/>
            </w:pPr>
            <w:r w:rsidRPr="00C73AAA">
              <w:t xml:space="preserve">        М.П.   «_____» _____________20___г.                     </w:t>
            </w:r>
          </w:p>
        </w:tc>
        <w:tc>
          <w:tcPr>
            <w:tcW w:w="4993" w:type="dxa"/>
          </w:tcPr>
          <w:p w:rsidR="00272FB8" w:rsidRPr="00C73AAA" w:rsidRDefault="00272FB8" w:rsidP="001077DA">
            <w:pPr>
              <w:ind w:firstLine="6"/>
              <w:jc w:val="center"/>
            </w:pPr>
            <w:r w:rsidRPr="00C73AAA">
              <w:t>___________________________</w:t>
            </w:r>
          </w:p>
          <w:p w:rsidR="00272FB8" w:rsidRPr="00C73AAA" w:rsidRDefault="00272FB8" w:rsidP="001077DA">
            <w:pPr>
              <w:ind w:firstLine="6"/>
              <w:jc w:val="center"/>
              <w:rPr>
                <w:i/>
              </w:rPr>
            </w:pPr>
            <w:r w:rsidRPr="00C73AAA">
              <w:rPr>
                <w:i/>
              </w:rPr>
              <w:t>(должность)</w:t>
            </w:r>
          </w:p>
          <w:p w:rsidR="00272FB8" w:rsidRPr="00C73AAA" w:rsidRDefault="00272FB8" w:rsidP="001077DA">
            <w:pPr>
              <w:ind w:firstLine="6"/>
            </w:pPr>
            <w:r w:rsidRPr="00C73AAA">
              <w:t>___________________________________</w:t>
            </w:r>
          </w:p>
          <w:p w:rsidR="00272FB8" w:rsidRPr="00C73AAA" w:rsidRDefault="00272FB8" w:rsidP="001077DA">
            <w:pPr>
              <w:ind w:firstLine="6"/>
              <w:jc w:val="center"/>
              <w:rPr>
                <w:i/>
              </w:rPr>
            </w:pPr>
            <w:r w:rsidRPr="00C73AAA">
              <w:rPr>
                <w:i/>
              </w:rPr>
              <w:t>(Ф.И.О.)</w:t>
            </w:r>
          </w:p>
          <w:p w:rsidR="00272FB8" w:rsidRPr="00C73AAA" w:rsidRDefault="00272FB8" w:rsidP="001077DA">
            <w:pPr>
              <w:ind w:firstLine="6"/>
            </w:pPr>
            <w:r w:rsidRPr="00C73AAA">
              <w:t xml:space="preserve">                            </w:t>
            </w:r>
          </w:p>
          <w:p w:rsidR="00272FB8" w:rsidRPr="00C73AAA" w:rsidRDefault="00272FB8" w:rsidP="001077DA">
            <w:pPr>
              <w:ind w:firstLine="6"/>
            </w:pPr>
            <w:r w:rsidRPr="00C73AAA">
              <w:t xml:space="preserve">         М.П.   «_____» _____________20___г.    </w:t>
            </w:r>
          </w:p>
        </w:tc>
      </w:tr>
    </w:tbl>
    <w:p w:rsidR="00E10A34" w:rsidRPr="00302328" w:rsidRDefault="00E10A34" w:rsidP="00E10A34">
      <w:pPr>
        <w:jc w:val="both"/>
      </w:pPr>
    </w:p>
    <w:p w:rsidR="00A62466" w:rsidRPr="006E0A6F" w:rsidRDefault="00A62466"/>
    <w:sectPr w:rsidR="00A62466" w:rsidRPr="006E0A6F">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63" w:rsidRDefault="00203F63" w:rsidP="00DD71E2">
      <w:r>
        <w:separator/>
      </w:r>
    </w:p>
  </w:endnote>
  <w:endnote w:type="continuationSeparator" w:id="0">
    <w:p w:rsidR="00203F63" w:rsidRDefault="00203F63" w:rsidP="00D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12" w:rsidRDefault="00645212" w:rsidP="00C32DA8">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45212" w:rsidRDefault="00645212" w:rsidP="00C32DA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12" w:rsidRDefault="00645212" w:rsidP="00C32DA8">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81" w:rsidRDefault="00DC4E81" w:rsidP="00AD0EC1">
    <w:pPr>
      <w:pStyle w:val="af"/>
      <w:jc w:val="right"/>
    </w:pPr>
    <w:r>
      <w:rPr>
        <w:noProof/>
      </w:rPr>
      <mc:AlternateContent>
        <mc:Choice Requires="wps">
          <w:drawing>
            <wp:anchor distT="0" distB="0" distL="114300" distR="114300" simplePos="0" relativeHeight="251660288" behindDoc="0" locked="0" layoutInCell="1" allowOverlap="1" wp14:anchorId="160353E4" wp14:editId="18B608C1">
              <wp:simplePos x="0" y="0"/>
              <wp:positionH relativeFrom="column">
                <wp:posOffset>-132715</wp:posOffset>
              </wp:positionH>
              <wp:positionV relativeFrom="paragraph">
                <wp:posOffset>64135</wp:posOffset>
              </wp:positionV>
              <wp:extent cx="447675" cy="3238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476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4E81" w:rsidRPr="00F62F51" w:rsidRDefault="00DC4E81" w:rsidP="0064552F">
                          <w:pPr>
                            <w:rPr>
                              <w:color w:val="000000" w:themeColor="text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left:0;text-align:left;margin-left:-10.45pt;margin-top:5.05pt;width:35.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" fillcolor="white [3212]" strokecolor="white [3212]" strokeweight="2pt">
              <v:textbox style="layout-flow:vertical">
                <w:txbxContent>
                  <w:p w:rsidR="00DC4E81" w:rsidRPr="00F62F51" w:rsidRDefault="00DC4E81" w:rsidP="0064552F">
                    <w:pPr>
                      <w:rPr>
                        <w:color w:val="000000" w:themeColor="text1"/>
                        <w:sz w:val="20"/>
                        <w:szCs w:val="20"/>
                      </w:rPr>
                    </w:pPr>
                  </w:p>
                </w:txbxContent>
              </v:textbox>
            </v:rect>
          </w:pict>
        </mc:Fallback>
      </mc:AlternateContent>
    </w:r>
    <w:sdt>
      <w:sdtPr>
        <w:id w:val="-57396050"/>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63" w:rsidRDefault="00203F63" w:rsidP="00DD71E2">
      <w:r>
        <w:separator/>
      </w:r>
    </w:p>
  </w:footnote>
  <w:footnote w:type="continuationSeparator" w:id="0">
    <w:p w:rsidR="00203F63" w:rsidRDefault="00203F63" w:rsidP="00DD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12" w:rsidRDefault="00645212" w:rsidP="00C32DA8">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45212" w:rsidRDefault="006452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12" w:rsidRDefault="00645212" w:rsidP="00C32DA8">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B7D55">
      <w:rPr>
        <w:rStyle w:val="af2"/>
        <w:noProof/>
      </w:rPr>
      <w:t>20</w:t>
    </w:r>
    <w:r>
      <w:rPr>
        <w:rStyle w:val="af2"/>
      </w:rPr>
      <w:fldChar w:fldCharType="end"/>
    </w:r>
  </w:p>
  <w:p w:rsidR="00645212" w:rsidRDefault="0064521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2F" w:rsidRDefault="0064552F" w:rsidP="0064552F">
    <w:pPr>
      <w:pStyle w:val="ad"/>
      <w:jc w:val="center"/>
    </w:pPr>
    <w:r>
      <w:rPr>
        <w:rStyle w:val="af2"/>
      </w:rPr>
      <w:fldChar w:fldCharType="begin"/>
    </w:r>
    <w:r>
      <w:rPr>
        <w:rStyle w:val="af2"/>
      </w:rPr>
      <w:instrText xml:space="preserve">PAGE  </w:instrText>
    </w:r>
    <w:r>
      <w:rPr>
        <w:rStyle w:val="af2"/>
      </w:rPr>
      <w:fldChar w:fldCharType="separate"/>
    </w:r>
    <w:r w:rsidR="00FB7D55">
      <w:rPr>
        <w:rStyle w:val="af2"/>
        <w:noProof/>
      </w:rPr>
      <w:t>30</w:t>
    </w:r>
    <w:r>
      <w:rPr>
        <w:rStyle w:val="af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2F" w:rsidRDefault="0064552F" w:rsidP="00C32DA8">
    <w:pPr>
      <w:pStyle w:val="ad"/>
      <w:framePr w:wrap="around" w:vAnchor="text" w:hAnchor="margin" w:xAlign="center" w:y="1"/>
      <w:rPr>
        <w:rStyle w:val="af2"/>
      </w:rPr>
    </w:pPr>
  </w:p>
  <w:p w:rsidR="0064552F" w:rsidRDefault="0064552F">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2F" w:rsidRDefault="0064552F">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2F" w:rsidRDefault="0064552F" w:rsidP="00C32DA8">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B7D55">
      <w:rPr>
        <w:rStyle w:val="af2"/>
        <w:noProof/>
      </w:rPr>
      <w:t>34</w:t>
    </w:r>
    <w:r>
      <w:rPr>
        <w:rStyle w:val="af2"/>
      </w:rPr>
      <w:fldChar w:fldCharType="end"/>
    </w:r>
  </w:p>
  <w:p w:rsidR="0064552F" w:rsidRDefault="0064552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1D1D23B8"/>
    <w:multiLevelType w:val="hybridMultilevel"/>
    <w:tmpl w:val="0AE08672"/>
    <w:lvl w:ilvl="0" w:tplc="04190001">
      <w:start w:val="1"/>
      <w:numFmt w:val="bullet"/>
      <w:lvlText w:val=""/>
      <w:lvlJc w:val="left"/>
      <w:pPr>
        <w:ind w:left="1034" w:hanging="360"/>
      </w:pPr>
      <w:rPr>
        <w:rFonts w:ascii="Symbol" w:hAnsi="Symbol"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2">
    <w:nsid w:val="3551264E"/>
    <w:multiLevelType w:val="multilevel"/>
    <w:tmpl w:val="91C47894"/>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3B8B00D7"/>
    <w:multiLevelType w:val="multilevel"/>
    <w:tmpl w:val="A790EDF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B20812"/>
    <w:multiLevelType w:val="multilevel"/>
    <w:tmpl w:val="968ABB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EF052B"/>
    <w:multiLevelType w:val="multilevel"/>
    <w:tmpl w:val="FB1058B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314D30"/>
    <w:multiLevelType w:val="multilevel"/>
    <w:tmpl w:val="CD0CD1A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FDC2984"/>
    <w:multiLevelType w:val="hybridMultilevel"/>
    <w:tmpl w:val="E70A2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2">
      <w:start w:val="1"/>
      <w:numFmt w:val="decimal"/>
      <w:pStyle w:val="3"/>
      <w:lvlText w:val="%2.%3."/>
      <w:lvlJc w:val="left"/>
      <w:pPr>
        <w:tabs>
          <w:tab w:val="num" w:pos="1134"/>
        </w:tabs>
        <w:ind w:left="1134" w:hanging="1134"/>
      </w:pPr>
      <w:rPr>
        <w:rFonts w:cs="Times New Roman"/>
        <w:b/>
      </w:rPr>
    </w:lvl>
    <w:lvl w:ilvl="3">
      <w:start w:val="1"/>
      <w:numFmt w:val="decimal"/>
      <w:pStyle w:val="4"/>
      <w:lvlText w:val="%2.%3.%4."/>
      <w:lvlJc w:val="left"/>
      <w:pPr>
        <w:tabs>
          <w:tab w:val="num" w:pos="2394"/>
        </w:tabs>
        <w:ind w:left="2394" w:hanging="1134"/>
      </w:pPr>
      <w:rPr>
        <w:rFonts w:cs="Times New Roman"/>
        <w:b w:val="0"/>
        <w:i w:val="0"/>
        <w:strike w:val="0"/>
        <w:dstrike w:val="0"/>
        <w:color w:val="auto"/>
        <w:u w:val="none"/>
        <w:effect w:val="none"/>
      </w:rPr>
    </w:lvl>
    <w:lvl w:ilvl="4">
      <w:start w:val="1"/>
      <w:numFmt w:val="russianLower"/>
      <w:pStyle w:val="5"/>
      <w:lvlText w:val="(%5)"/>
      <w:lvlJc w:val="left"/>
      <w:pPr>
        <w:tabs>
          <w:tab w:val="num" w:pos="2835"/>
        </w:tabs>
        <w:ind w:left="2835" w:hanging="567"/>
      </w:pPr>
      <w:rPr>
        <w:rFonts w:cs="Times New Roman"/>
        <w:b w:val="0"/>
        <w:strike w:val="0"/>
        <w:dstrike w:val="0"/>
        <w:color w:val="auto"/>
        <w:u w:val="none"/>
        <w:effect w:val="none"/>
      </w:rPr>
    </w:lvl>
    <w:lvl w:ilvl="5">
      <w:start w:val="1"/>
      <w:numFmt w:val="decimal"/>
      <w:pStyle w:val="6"/>
      <w:lvlText w:val="(%6)"/>
      <w:lvlJc w:val="left"/>
      <w:pPr>
        <w:tabs>
          <w:tab w:val="num" w:pos="2835"/>
        </w:tabs>
        <w:ind w:left="2835" w:hanging="567"/>
      </w:pPr>
      <w:rPr>
        <w:rFonts w:cs="Times New Roman"/>
        <w:b w:val="0"/>
        <w:strike w:val="0"/>
        <w:dstrike w:val="0"/>
        <w:color w:val="auto"/>
        <w:u w:val="none"/>
        <w:effect w:val="none"/>
      </w:rPr>
    </w:lvl>
    <w:lvl w:ilvl="6">
      <w:start w:val="1"/>
      <w:numFmt w:val="decimal"/>
      <w:lvlRestart w:val="0"/>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77C522FB"/>
    <w:multiLevelType w:val="hybridMultilevel"/>
    <w:tmpl w:val="5A84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DF"/>
    <w:rsid w:val="000160B2"/>
    <w:rsid w:val="00024AFB"/>
    <w:rsid w:val="000319C5"/>
    <w:rsid w:val="000330D8"/>
    <w:rsid w:val="00041496"/>
    <w:rsid w:val="000533CD"/>
    <w:rsid w:val="00064D9D"/>
    <w:rsid w:val="00075F68"/>
    <w:rsid w:val="000854B6"/>
    <w:rsid w:val="00097634"/>
    <w:rsid w:val="000C152A"/>
    <w:rsid w:val="000C6585"/>
    <w:rsid w:val="000D0CD8"/>
    <w:rsid w:val="000D6033"/>
    <w:rsid w:val="0010344E"/>
    <w:rsid w:val="001145B4"/>
    <w:rsid w:val="001161FC"/>
    <w:rsid w:val="001258E6"/>
    <w:rsid w:val="00150378"/>
    <w:rsid w:val="001524D0"/>
    <w:rsid w:val="00152E98"/>
    <w:rsid w:val="00153D5D"/>
    <w:rsid w:val="00185E36"/>
    <w:rsid w:val="00197D43"/>
    <w:rsid w:val="001A3653"/>
    <w:rsid w:val="001C09E3"/>
    <w:rsid w:val="001C4FC0"/>
    <w:rsid w:val="001E5429"/>
    <w:rsid w:val="001F7292"/>
    <w:rsid w:val="00203F63"/>
    <w:rsid w:val="00207B04"/>
    <w:rsid w:val="00234491"/>
    <w:rsid w:val="002407EB"/>
    <w:rsid w:val="00272FB8"/>
    <w:rsid w:val="002814CE"/>
    <w:rsid w:val="002A5A6E"/>
    <w:rsid w:val="002B32A0"/>
    <w:rsid w:val="002B3E80"/>
    <w:rsid w:val="002C3267"/>
    <w:rsid w:val="002D62F3"/>
    <w:rsid w:val="002D6489"/>
    <w:rsid w:val="002E5FA0"/>
    <w:rsid w:val="002E6BDF"/>
    <w:rsid w:val="002F12C7"/>
    <w:rsid w:val="002F6DFC"/>
    <w:rsid w:val="00316565"/>
    <w:rsid w:val="0032271C"/>
    <w:rsid w:val="0033078E"/>
    <w:rsid w:val="00333672"/>
    <w:rsid w:val="0034296A"/>
    <w:rsid w:val="00354151"/>
    <w:rsid w:val="00356BD0"/>
    <w:rsid w:val="00362AE8"/>
    <w:rsid w:val="00365FCD"/>
    <w:rsid w:val="003744EB"/>
    <w:rsid w:val="00383356"/>
    <w:rsid w:val="003A06D0"/>
    <w:rsid w:val="003B5E14"/>
    <w:rsid w:val="003D03AC"/>
    <w:rsid w:val="003D69DE"/>
    <w:rsid w:val="00402E0C"/>
    <w:rsid w:val="004551CA"/>
    <w:rsid w:val="0046020F"/>
    <w:rsid w:val="00494396"/>
    <w:rsid w:val="004A4610"/>
    <w:rsid w:val="004E6E3E"/>
    <w:rsid w:val="004F3B2A"/>
    <w:rsid w:val="004F672B"/>
    <w:rsid w:val="005176C7"/>
    <w:rsid w:val="0052587A"/>
    <w:rsid w:val="005266C0"/>
    <w:rsid w:val="005360D2"/>
    <w:rsid w:val="00560D70"/>
    <w:rsid w:val="00580EDA"/>
    <w:rsid w:val="0058524E"/>
    <w:rsid w:val="0058623F"/>
    <w:rsid w:val="00595801"/>
    <w:rsid w:val="005A2999"/>
    <w:rsid w:val="005D40F1"/>
    <w:rsid w:val="005E240B"/>
    <w:rsid w:val="005E46EC"/>
    <w:rsid w:val="00601CA9"/>
    <w:rsid w:val="00602E1F"/>
    <w:rsid w:val="00605CDD"/>
    <w:rsid w:val="006164E5"/>
    <w:rsid w:val="006268CB"/>
    <w:rsid w:val="00634466"/>
    <w:rsid w:val="006369DF"/>
    <w:rsid w:val="00645212"/>
    <w:rsid w:val="0064552F"/>
    <w:rsid w:val="00663580"/>
    <w:rsid w:val="006659FE"/>
    <w:rsid w:val="0066638F"/>
    <w:rsid w:val="006753F6"/>
    <w:rsid w:val="006779F6"/>
    <w:rsid w:val="00681910"/>
    <w:rsid w:val="00681AC7"/>
    <w:rsid w:val="00685E6A"/>
    <w:rsid w:val="006A6AE1"/>
    <w:rsid w:val="006A6DD8"/>
    <w:rsid w:val="006D05F2"/>
    <w:rsid w:val="006D30B2"/>
    <w:rsid w:val="006E0A6F"/>
    <w:rsid w:val="006E7C3F"/>
    <w:rsid w:val="006F658C"/>
    <w:rsid w:val="006F74A7"/>
    <w:rsid w:val="00703A4D"/>
    <w:rsid w:val="0072734E"/>
    <w:rsid w:val="0075354D"/>
    <w:rsid w:val="0075380E"/>
    <w:rsid w:val="00762C2F"/>
    <w:rsid w:val="00765CF5"/>
    <w:rsid w:val="007673DF"/>
    <w:rsid w:val="00771221"/>
    <w:rsid w:val="00777239"/>
    <w:rsid w:val="00783928"/>
    <w:rsid w:val="007905FD"/>
    <w:rsid w:val="007A046C"/>
    <w:rsid w:val="007B1923"/>
    <w:rsid w:val="007C315D"/>
    <w:rsid w:val="007E28BA"/>
    <w:rsid w:val="00831C6F"/>
    <w:rsid w:val="00841F08"/>
    <w:rsid w:val="0084219D"/>
    <w:rsid w:val="00847618"/>
    <w:rsid w:val="00850639"/>
    <w:rsid w:val="00861F2E"/>
    <w:rsid w:val="008922CC"/>
    <w:rsid w:val="008A2C62"/>
    <w:rsid w:val="008B349E"/>
    <w:rsid w:val="008B4341"/>
    <w:rsid w:val="008B5A49"/>
    <w:rsid w:val="008C7610"/>
    <w:rsid w:val="008D232B"/>
    <w:rsid w:val="008D7884"/>
    <w:rsid w:val="008F1C59"/>
    <w:rsid w:val="008F41C7"/>
    <w:rsid w:val="0090415F"/>
    <w:rsid w:val="0091112C"/>
    <w:rsid w:val="0092178E"/>
    <w:rsid w:val="009225CF"/>
    <w:rsid w:val="0092601F"/>
    <w:rsid w:val="009568EC"/>
    <w:rsid w:val="00977BA3"/>
    <w:rsid w:val="009B1B80"/>
    <w:rsid w:val="009C138D"/>
    <w:rsid w:val="009D2B92"/>
    <w:rsid w:val="009F1937"/>
    <w:rsid w:val="00A22B68"/>
    <w:rsid w:val="00A55828"/>
    <w:rsid w:val="00A62466"/>
    <w:rsid w:val="00AB0A7D"/>
    <w:rsid w:val="00AB0C50"/>
    <w:rsid w:val="00AD1B4E"/>
    <w:rsid w:val="00AE3370"/>
    <w:rsid w:val="00B179F3"/>
    <w:rsid w:val="00B25B5E"/>
    <w:rsid w:val="00B316B0"/>
    <w:rsid w:val="00B451CC"/>
    <w:rsid w:val="00B53A11"/>
    <w:rsid w:val="00B6796E"/>
    <w:rsid w:val="00B7683D"/>
    <w:rsid w:val="00B83559"/>
    <w:rsid w:val="00B85AE2"/>
    <w:rsid w:val="00B94669"/>
    <w:rsid w:val="00BA646F"/>
    <w:rsid w:val="00BD02FA"/>
    <w:rsid w:val="00BE0997"/>
    <w:rsid w:val="00BE43AC"/>
    <w:rsid w:val="00C12DAE"/>
    <w:rsid w:val="00C156BE"/>
    <w:rsid w:val="00C24F14"/>
    <w:rsid w:val="00C27470"/>
    <w:rsid w:val="00C32FBF"/>
    <w:rsid w:val="00C549C1"/>
    <w:rsid w:val="00C864EA"/>
    <w:rsid w:val="00CB260B"/>
    <w:rsid w:val="00CD4EF2"/>
    <w:rsid w:val="00CD79F2"/>
    <w:rsid w:val="00CF7CAD"/>
    <w:rsid w:val="00D07A22"/>
    <w:rsid w:val="00D20CBE"/>
    <w:rsid w:val="00D36431"/>
    <w:rsid w:val="00D438C4"/>
    <w:rsid w:val="00D4672F"/>
    <w:rsid w:val="00D74064"/>
    <w:rsid w:val="00D76107"/>
    <w:rsid w:val="00D906BE"/>
    <w:rsid w:val="00D9380B"/>
    <w:rsid w:val="00DA0523"/>
    <w:rsid w:val="00DA5DDA"/>
    <w:rsid w:val="00DB044B"/>
    <w:rsid w:val="00DB3A11"/>
    <w:rsid w:val="00DC4E81"/>
    <w:rsid w:val="00DD71E2"/>
    <w:rsid w:val="00DE3E03"/>
    <w:rsid w:val="00DE585E"/>
    <w:rsid w:val="00DE6E44"/>
    <w:rsid w:val="00DF32EF"/>
    <w:rsid w:val="00DF7AB2"/>
    <w:rsid w:val="00E10A34"/>
    <w:rsid w:val="00E3480F"/>
    <w:rsid w:val="00E6724E"/>
    <w:rsid w:val="00E81155"/>
    <w:rsid w:val="00EA0650"/>
    <w:rsid w:val="00EA28D4"/>
    <w:rsid w:val="00EC6B83"/>
    <w:rsid w:val="00EC74FE"/>
    <w:rsid w:val="00EE4C82"/>
    <w:rsid w:val="00EF3B9E"/>
    <w:rsid w:val="00EF7C44"/>
    <w:rsid w:val="00F07F4C"/>
    <w:rsid w:val="00F21364"/>
    <w:rsid w:val="00F23451"/>
    <w:rsid w:val="00F5583F"/>
    <w:rsid w:val="00F74FDD"/>
    <w:rsid w:val="00F848EF"/>
    <w:rsid w:val="00FB44F6"/>
    <w:rsid w:val="00FB7D55"/>
    <w:rsid w:val="00FF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D71E2"/>
    <w:rPr>
      <w:rFonts w:cs="Times New Roman"/>
      <w:vertAlign w:val="superscript"/>
    </w:rPr>
  </w:style>
  <w:style w:type="paragraph" w:styleId="a4">
    <w:name w:val="footnote text"/>
    <w:basedOn w:val="a"/>
    <w:link w:val="a5"/>
    <w:unhideWhenUsed/>
    <w:rsid w:val="00B179F3"/>
    <w:rPr>
      <w:sz w:val="20"/>
      <w:szCs w:val="20"/>
    </w:rPr>
  </w:style>
  <w:style w:type="character" w:customStyle="1" w:styleId="a5">
    <w:name w:val="Текст сноски Знак"/>
    <w:basedOn w:val="a0"/>
    <w:link w:val="a4"/>
    <w:rsid w:val="00B179F3"/>
    <w:rPr>
      <w:rFonts w:ascii="Times New Roman" w:eastAsia="Times New Roman" w:hAnsi="Times New Roman" w:cs="Times New Roman"/>
      <w:sz w:val="20"/>
      <w:szCs w:val="20"/>
      <w:lang w:eastAsia="ru-RU"/>
    </w:rPr>
  </w:style>
  <w:style w:type="paragraph" w:styleId="20">
    <w:name w:val="List 2"/>
    <w:basedOn w:val="a"/>
    <w:semiHidden/>
    <w:unhideWhenUsed/>
    <w:rsid w:val="00B179F3"/>
    <w:pPr>
      <w:tabs>
        <w:tab w:val="num" w:pos="1980"/>
      </w:tabs>
      <w:spacing w:line="360" w:lineRule="auto"/>
      <w:ind w:left="1260"/>
      <w:jc w:val="both"/>
    </w:pPr>
    <w:rPr>
      <w:sz w:val="28"/>
      <w:szCs w:val="28"/>
    </w:rPr>
  </w:style>
  <w:style w:type="character" w:customStyle="1" w:styleId="a6">
    <w:name w:val="Основной текст Знак"/>
    <w:aliases w:val="Основной текст таблиц Знак,в таблице Знак,таблицы Знак,в таблицах Знак,Письмо в Интернет Знак"/>
    <w:basedOn w:val="a0"/>
    <w:link w:val="a7"/>
    <w:semiHidden/>
    <w:locked/>
    <w:rsid w:val="00B179F3"/>
    <w:rPr>
      <w:sz w:val="28"/>
      <w:szCs w:val="28"/>
    </w:rPr>
  </w:style>
  <w:style w:type="paragraph" w:styleId="a7">
    <w:name w:val="Body Text"/>
    <w:aliases w:val="Основной текст таблиц,в таблице,таблицы,в таблицах,Письмо в Интернет"/>
    <w:basedOn w:val="a"/>
    <w:link w:val="a6"/>
    <w:semiHidden/>
    <w:unhideWhenUsed/>
    <w:rsid w:val="00B179F3"/>
    <w:pPr>
      <w:autoSpaceDE w:val="0"/>
      <w:autoSpaceDN w:val="0"/>
      <w:jc w:val="both"/>
    </w:pPr>
    <w:rPr>
      <w:rFonts w:asciiTheme="minorHAnsi" w:eastAsiaTheme="minorHAnsi" w:hAnsiTheme="minorHAnsi" w:cstheme="minorBidi"/>
      <w:sz w:val="28"/>
      <w:szCs w:val="28"/>
      <w:lang w:eastAsia="en-US"/>
    </w:rPr>
  </w:style>
  <w:style w:type="character" w:customStyle="1" w:styleId="10">
    <w:name w:val="Основной текст Знак1"/>
    <w:basedOn w:val="a0"/>
    <w:uiPriority w:val="99"/>
    <w:semiHidden/>
    <w:rsid w:val="00B179F3"/>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B179F3"/>
    <w:pPr>
      <w:spacing w:line="201" w:lineRule="auto"/>
      <w:ind w:left="720"/>
      <w:jc w:val="both"/>
    </w:pPr>
    <w:rPr>
      <w:sz w:val="28"/>
      <w:szCs w:val="28"/>
    </w:rPr>
  </w:style>
  <w:style w:type="character" w:customStyle="1" w:styleId="22">
    <w:name w:val="Основной текст с отступом 2 Знак"/>
    <w:basedOn w:val="a0"/>
    <w:link w:val="21"/>
    <w:semiHidden/>
    <w:rsid w:val="00B179F3"/>
    <w:rPr>
      <w:rFonts w:ascii="Times New Roman" w:eastAsia="Times New Roman" w:hAnsi="Times New Roman" w:cs="Times New Roman"/>
      <w:sz w:val="28"/>
      <w:szCs w:val="28"/>
      <w:lang w:eastAsia="ru-RU"/>
    </w:rPr>
  </w:style>
  <w:style w:type="paragraph" w:styleId="30">
    <w:name w:val="Body Text Indent 3"/>
    <w:basedOn w:val="a"/>
    <w:link w:val="31"/>
    <w:semiHidden/>
    <w:unhideWhenUsed/>
    <w:rsid w:val="00B179F3"/>
    <w:pPr>
      <w:autoSpaceDE w:val="0"/>
      <w:autoSpaceDN w:val="0"/>
      <w:ind w:right="-716" w:firstLine="567"/>
      <w:jc w:val="center"/>
    </w:pPr>
    <w:rPr>
      <w:b/>
      <w:bCs/>
    </w:rPr>
  </w:style>
  <w:style w:type="character" w:customStyle="1" w:styleId="31">
    <w:name w:val="Основной текст с отступом 3 Знак"/>
    <w:basedOn w:val="a0"/>
    <w:link w:val="30"/>
    <w:semiHidden/>
    <w:rsid w:val="00B179F3"/>
    <w:rPr>
      <w:rFonts w:ascii="Times New Roman" w:eastAsia="Times New Roman" w:hAnsi="Times New Roman" w:cs="Times New Roman"/>
      <w:b/>
      <w:bCs/>
      <w:sz w:val="24"/>
      <w:szCs w:val="24"/>
      <w:lang w:eastAsia="ru-RU"/>
    </w:rPr>
  </w:style>
  <w:style w:type="paragraph" w:customStyle="1" w:styleId="11">
    <w:name w:val="Обычный1"/>
    <w:rsid w:val="00B179F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a8">
    <w:name w:val="Подподпункт"/>
    <w:basedOn w:val="a"/>
    <w:rsid w:val="00B179F3"/>
    <w:pPr>
      <w:tabs>
        <w:tab w:val="num" w:pos="1008"/>
      </w:tabs>
      <w:spacing w:line="360" w:lineRule="auto"/>
      <w:ind w:left="1008" w:hanging="1008"/>
      <w:jc w:val="both"/>
    </w:pPr>
    <w:rPr>
      <w:sz w:val="28"/>
      <w:szCs w:val="28"/>
    </w:rPr>
  </w:style>
  <w:style w:type="paragraph" w:customStyle="1" w:styleId="a9">
    <w:name w:val="Ариал"/>
    <w:basedOn w:val="a"/>
    <w:rsid w:val="00B179F3"/>
    <w:pPr>
      <w:spacing w:before="120" w:after="120" w:line="360" w:lineRule="auto"/>
      <w:ind w:firstLine="851"/>
      <w:jc w:val="both"/>
    </w:pPr>
    <w:rPr>
      <w:rFonts w:ascii="Arial" w:hAnsi="Arial" w:cs="Arial"/>
    </w:rPr>
  </w:style>
  <w:style w:type="paragraph" w:customStyle="1" w:styleId="1">
    <w:name w:val="1_раздел"/>
    <w:basedOn w:val="a"/>
    <w:rsid w:val="00B179F3"/>
    <w:pPr>
      <w:keepNext/>
      <w:numPr>
        <w:numId w:val="1"/>
      </w:numPr>
      <w:suppressAutoHyphens/>
      <w:spacing w:before="480" w:after="360"/>
      <w:outlineLvl w:val="0"/>
    </w:pPr>
    <w:rPr>
      <w:rFonts w:ascii="Verdana" w:hAnsi="Verdana"/>
      <w:b/>
      <w:sz w:val="36"/>
      <w:szCs w:val="20"/>
    </w:rPr>
  </w:style>
  <w:style w:type="paragraph" w:customStyle="1" w:styleId="2">
    <w:name w:val="2_Статья"/>
    <w:basedOn w:val="a"/>
    <w:rsid w:val="00B179F3"/>
    <w:pPr>
      <w:keepNext/>
      <w:numPr>
        <w:ilvl w:val="1"/>
        <w:numId w:val="1"/>
      </w:numPr>
      <w:suppressAutoHyphens/>
      <w:spacing w:before="240" w:after="120"/>
      <w:outlineLvl w:val="1"/>
    </w:pPr>
    <w:rPr>
      <w:rFonts w:ascii="Verdana" w:hAnsi="Verdana"/>
      <w:b/>
      <w:sz w:val="28"/>
      <w:szCs w:val="20"/>
    </w:rPr>
  </w:style>
  <w:style w:type="paragraph" w:customStyle="1" w:styleId="3">
    <w:name w:val="3_Пункт"/>
    <w:basedOn w:val="a"/>
    <w:rsid w:val="00B179F3"/>
    <w:pPr>
      <w:keepNext/>
      <w:numPr>
        <w:ilvl w:val="2"/>
        <w:numId w:val="1"/>
      </w:numPr>
      <w:spacing w:before="240" w:after="120"/>
    </w:pPr>
    <w:rPr>
      <w:rFonts w:ascii="Verdana" w:hAnsi="Verdana"/>
      <w:b/>
      <w:szCs w:val="20"/>
    </w:rPr>
  </w:style>
  <w:style w:type="paragraph" w:customStyle="1" w:styleId="4">
    <w:name w:val="4_Подпункт"/>
    <w:basedOn w:val="a"/>
    <w:rsid w:val="00B179F3"/>
    <w:pPr>
      <w:numPr>
        <w:ilvl w:val="3"/>
        <w:numId w:val="1"/>
      </w:numPr>
      <w:spacing w:after="120"/>
      <w:jc w:val="both"/>
    </w:pPr>
    <w:rPr>
      <w:rFonts w:ascii="Verdana" w:hAnsi="Verdana"/>
      <w:sz w:val="20"/>
      <w:szCs w:val="20"/>
    </w:rPr>
  </w:style>
  <w:style w:type="paragraph" w:customStyle="1" w:styleId="5">
    <w:name w:val="5_часть"/>
    <w:basedOn w:val="a"/>
    <w:rsid w:val="00B179F3"/>
    <w:pPr>
      <w:numPr>
        <w:ilvl w:val="4"/>
        <w:numId w:val="1"/>
      </w:numPr>
      <w:spacing w:after="120"/>
    </w:pPr>
    <w:rPr>
      <w:rFonts w:ascii="Verdana" w:hAnsi="Verdana"/>
      <w:sz w:val="20"/>
      <w:szCs w:val="20"/>
    </w:rPr>
  </w:style>
  <w:style w:type="paragraph" w:customStyle="1" w:styleId="6">
    <w:name w:val="6_часть"/>
    <w:basedOn w:val="a"/>
    <w:rsid w:val="00B179F3"/>
    <w:pPr>
      <w:numPr>
        <w:ilvl w:val="5"/>
        <w:numId w:val="1"/>
      </w:numPr>
      <w:spacing w:after="120"/>
    </w:pPr>
    <w:rPr>
      <w:rFonts w:ascii="Verdana" w:hAnsi="Verdana"/>
      <w:sz w:val="20"/>
      <w:szCs w:val="20"/>
    </w:rPr>
  </w:style>
  <w:style w:type="paragraph" w:customStyle="1" w:styleId="ConsNormal">
    <w:name w:val="ConsNormal"/>
    <w:rsid w:val="00B179F3"/>
    <w:pPr>
      <w:widowControl w:val="0"/>
      <w:spacing w:after="0" w:line="240" w:lineRule="auto"/>
      <w:ind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B179F3"/>
    <w:rPr>
      <w:rFonts w:ascii="Tahoma" w:hAnsi="Tahoma" w:cs="Tahoma"/>
      <w:sz w:val="16"/>
      <w:szCs w:val="16"/>
    </w:rPr>
  </w:style>
  <w:style w:type="character" w:customStyle="1" w:styleId="ab">
    <w:name w:val="Текст выноски Знак"/>
    <w:basedOn w:val="a0"/>
    <w:link w:val="aa"/>
    <w:uiPriority w:val="99"/>
    <w:semiHidden/>
    <w:rsid w:val="00B179F3"/>
    <w:rPr>
      <w:rFonts w:ascii="Tahoma" w:eastAsia="Times New Roman" w:hAnsi="Tahoma" w:cs="Tahoma"/>
      <w:sz w:val="16"/>
      <w:szCs w:val="16"/>
      <w:lang w:eastAsia="ru-RU"/>
    </w:rPr>
  </w:style>
  <w:style w:type="paragraph" w:styleId="ac">
    <w:name w:val="List Paragraph"/>
    <w:basedOn w:val="a"/>
    <w:uiPriority w:val="34"/>
    <w:qFormat/>
    <w:rsid w:val="00B179F3"/>
    <w:pPr>
      <w:ind w:left="720"/>
      <w:contextualSpacing/>
    </w:pPr>
  </w:style>
  <w:style w:type="paragraph" w:styleId="ad">
    <w:name w:val="header"/>
    <w:basedOn w:val="a"/>
    <w:link w:val="ae"/>
    <w:unhideWhenUsed/>
    <w:rsid w:val="00272FB8"/>
    <w:pPr>
      <w:tabs>
        <w:tab w:val="center" w:pos="4677"/>
        <w:tab w:val="right" w:pos="9355"/>
      </w:tabs>
    </w:pPr>
  </w:style>
  <w:style w:type="character" w:customStyle="1" w:styleId="ae">
    <w:name w:val="Верхний колонтитул Знак"/>
    <w:basedOn w:val="a0"/>
    <w:link w:val="ad"/>
    <w:uiPriority w:val="99"/>
    <w:rsid w:val="00272FB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72FB8"/>
    <w:pPr>
      <w:tabs>
        <w:tab w:val="center" w:pos="4677"/>
        <w:tab w:val="right" w:pos="9355"/>
      </w:tabs>
    </w:pPr>
  </w:style>
  <w:style w:type="character" w:customStyle="1" w:styleId="af0">
    <w:name w:val="Нижний колонтитул Знак"/>
    <w:basedOn w:val="a0"/>
    <w:link w:val="af"/>
    <w:uiPriority w:val="99"/>
    <w:rsid w:val="00272FB8"/>
    <w:rPr>
      <w:rFonts w:ascii="Times New Roman" w:eastAsia="Times New Roman" w:hAnsi="Times New Roman" w:cs="Times New Roman"/>
      <w:sz w:val="24"/>
      <w:szCs w:val="24"/>
      <w:lang w:eastAsia="ru-RU"/>
    </w:rPr>
  </w:style>
  <w:style w:type="paragraph" w:styleId="af1">
    <w:name w:val="No Spacing"/>
    <w:uiPriority w:val="1"/>
    <w:qFormat/>
    <w:rsid w:val="00272FB8"/>
    <w:pPr>
      <w:spacing w:after="0" w:line="240" w:lineRule="auto"/>
    </w:pPr>
    <w:rPr>
      <w:rFonts w:ascii="Times New Roman" w:eastAsia="Times New Roman" w:hAnsi="Times New Roman" w:cs="Times New Roman"/>
      <w:sz w:val="24"/>
      <w:szCs w:val="24"/>
      <w:lang w:eastAsia="ru-RU"/>
    </w:rPr>
  </w:style>
  <w:style w:type="character" w:styleId="af2">
    <w:name w:val="page number"/>
    <w:rsid w:val="00645212"/>
    <w:rPr>
      <w:rFonts w:cs="Times New Roman"/>
    </w:rPr>
  </w:style>
  <w:style w:type="table" w:styleId="af3">
    <w:name w:val="Table Grid"/>
    <w:basedOn w:val="a1"/>
    <w:uiPriority w:val="59"/>
    <w:rsid w:val="00B3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59"/>
    <w:rsid w:val="00B3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D71E2"/>
    <w:rPr>
      <w:rFonts w:cs="Times New Roman"/>
      <w:vertAlign w:val="superscript"/>
    </w:rPr>
  </w:style>
  <w:style w:type="paragraph" w:styleId="a4">
    <w:name w:val="footnote text"/>
    <w:basedOn w:val="a"/>
    <w:link w:val="a5"/>
    <w:unhideWhenUsed/>
    <w:rsid w:val="00B179F3"/>
    <w:rPr>
      <w:sz w:val="20"/>
      <w:szCs w:val="20"/>
    </w:rPr>
  </w:style>
  <w:style w:type="character" w:customStyle="1" w:styleId="a5">
    <w:name w:val="Текст сноски Знак"/>
    <w:basedOn w:val="a0"/>
    <w:link w:val="a4"/>
    <w:rsid w:val="00B179F3"/>
    <w:rPr>
      <w:rFonts w:ascii="Times New Roman" w:eastAsia="Times New Roman" w:hAnsi="Times New Roman" w:cs="Times New Roman"/>
      <w:sz w:val="20"/>
      <w:szCs w:val="20"/>
      <w:lang w:eastAsia="ru-RU"/>
    </w:rPr>
  </w:style>
  <w:style w:type="paragraph" w:styleId="20">
    <w:name w:val="List 2"/>
    <w:basedOn w:val="a"/>
    <w:semiHidden/>
    <w:unhideWhenUsed/>
    <w:rsid w:val="00B179F3"/>
    <w:pPr>
      <w:tabs>
        <w:tab w:val="num" w:pos="1980"/>
      </w:tabs>
      <w:spacing w:line="360" w:lineRule="auto"/>
      <w:ind w:left="1260"/>
      <w:jc w:val="both"/>
    </w:pPr>
    <w:rPr>
      <w:sz w:val="28"/>
      <w:szCs w:val="28"/>
    </w:rPr>
  </w:style>
  <w:style w:type="character" w:customStyle="1" w:styleId="a6">
    <w:name w:val="Основной текст Знак"/>
    <w:aliases w:val="Основной текст таблиц Знак,в таблице Знак,таблицы Знак,в таблицах Знак,Письмо в Интернет Знак"/>
    <w:basedOn w:val="a0"/>
    <w:link w:val="a7"/>
    <w:semiHidden/>
    <w:locked/>
    <w:rsid w:val="00B179F3"/>
    <w:rPr>
      <w:sz w:val="28"/>
      <w:szCs w:val="28"/>
    </w:rPr>
  </w:style>
  <w:style w:type="paragraph" w:styleId="a7">
    <w:name w:val="Body Text"/>
    <w:aliases w:val="Основной текст таблиц,в таблице,таблицы,в таблицах,Письмо в Интернет"/>
    <w:basedOn w:val="a"/>
    <w:link w:val="a6"/>
    <w:semiHidden/>
    <w:unhideWhenUsed/>
    <w:rsid w:val="00B179F3"/>
    <w:pPr>
      <w:autoSpaceDE w:val="0"/>
      <w:autoSpaceDN w:val="0"/>
      <w:jc w:val="both"/>
    </w:pPr>
    <w:rPr>
      <w:rFonts w:asciiTheme="minorHAnsi" w:eastAsiaTheme="minorHAnsi" w:hAnsiTheme="minorHAnsi" w:cstheme="minorBidi"/>
      <w:sz w:val="28"/>
      <w:szCs w:val="28"/>
      <w:lang w:eastAsia="en-US"/>
    </w:rPr>
  </w:style>
  <w:style w:type="character" w:customStyle="1" w:styleId="10">
    <w:name w:val="Основной текст Знак1"/>
    <w:basedOn w:val="a0"/>
    <w:uiPriority w:val="99"/>
    <w:semiHidden/>
    <w:rsid w:val="00B179F3"/>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B179F3"/>
    <w:pPr>
      <w:spacing w:line="201" w:lineRule="auto"/>
      <w:ind w:left="720"/>
      <w:jc w:val="both"/>
    </w:pPr>
    <w:rPr>
      <w:sz w:val="28"/>
      <w:szCs w:val="28"/>
    </w:rPr>
  </w:style>
  <w:style w:type="character" w:customStyle="1" w:styleId="22">
    <w:name w:val="Основной текст с отступом 2 Знак"/>
    <w:basedOn w:val="a0"/>
    <w:link w:val="21"/>
    <w:semiHidden/>
    <w:rsid w:val="00B179F3"/>
    <w:rPr>
      <w:rFonts w:ascii="Times New Roman" w:eastAsia="Times New Roman" w:hAnsi="Times New Roman" w:cs="Times New Roman"/>
      <w:sz w:val="28"/>
      <w:szCs w:val="28"/>
      <w:lang w:eastAsia="ru-RU"/>
    </w:rPr>
  </w:style>
  <w:style w:type="paragraph" w:styleId="30">
    <w:name w:val="Body Text Indent 3"/>
    <w:basedOn w:val="a"/>
    <w:link w:val="31"/>
    <w:semiHidden/>
    <w:unhideWhenUsed/>
    <w:rsid w:val="00B179F3"/>
    <w:pPr>
      <w:autoSpaceDE w:val="0"/>
      <w:autoSpaceDN w:val="0"/>
      <w:ind w:right="-716" w:firstLine="567"/>
      <w:jc w:val="center"/>
    </w:pPr>
    <w:rPr>
      <w:b/>
      <w:bCs/>
    </w:rPr>
  </w:style>
  <w:style w:type="character" w:customStyle="1" w:styleId="31">
    <w:name w:val="Основной текст с отступом 3 Знак"/>
    <w:basedOn w:val="a0"/>
    <w:link w:val="30"/>
    <w:semiHidden/>
    <w:rsid w:val="00B179F3"/>
    <w:rPr>
      <w:rFonts w:ascii="Times New Roman" w:eastAsia="Times New Roman" w:hAnsi="Times New Roman" w:cs="Times New Roman"/>
      <w:b/>
      <w:bCs/>
      <w:sz w:val="24"/>
      <w:szCs w:val="24"/>
      <w:lang w:eastAsia="ru-RU"/>
    </w:rPr>
  </w:style>
  <w:style w:type="paragraph" w:customStyle="1" w:styleId="11">
    <w:name w:val="Обычный1"/>
    <w:rsid w:val="00B179F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a8">
    <w:name w:val="Подподпункт"/>
    <w:basedOn w:val="a"/>
    <w:rsid w:val="00B179F3"/>
    <w:pPr>
      <w:tabs>
        <w:tab w:val="num" w:pos="1008"/>
      </w:tabs>
      <w:spacing w:line="360" w:lineRule="auto"/>
      <w:ind w:left="1008" w:hanging="1008"/>
      <w:jc w:val="both"/>
    </w:pPr>
    <w:rPr>
      <w:sz w:val="28"/>
      <w:szCs w:val="28"/>
    </w:rPr>
  </w:style>
  <w:style w:type="paragraph" w:customStyle="1" w:styleId="a9">
    <w:name w:val="Ариал"/>
    <w:basedOn w:val="a"/>
    <w:rsid w:val="00B179F3"/>
    <w:pPr>
      <w:spacing w:before="120" w:after="120" w:line="360" w:lineRule="auto"/>
      <w:ind w:firstLine="851"/>
      <w:jc w:val="both"/>
    </w:pPr>
    <w:rPr>
      <w:rFonts w:ascii="Arial" w:hAnsi="Arial" w:cs="Arial"/>
    </w:rPr>
  </w:style>
  <w:style w:type="paragraph" w:customStyle="1" w:styleId="1">
    <w:name w:val="1_раздел"/>
    <w:basedOn w:val="a"/>
    <w:rsid w:val="00B179F3"/>
    <w:pPr>
      <w:keepNext/>
      <w:numPr>
        <w:numId w:val="1"/>
      </w:numPr>
      <w:suppressAutoHyphens/>
      <w:spacing w:before="480" w:after="360"/>
      <w:outlineLvl w:val="0"/>
    </w:pPr>
    <w:rPr>
      <w:rFonts w:ascii="Verdana" w:hAnsi="Verdana"/>
      <w:b/>
      <w:sz w:val="36"/>
      <w:szCs w:val="20"/>
    </w:rPr>
  </w:style>
  <w:style w:type="paragraph" w:customStyle="1" w:styleId="2">
    <w:name w:val="2_Статья"/>
    <w:basedOn w:val="a"/>
    <w:rsid w:val="00B179F3"/>
    <w:pPr>
      <w:keepNext/>
      <w:numPr>
        <w:ilvl w:val="1"/>
        <w:numId w:val="1"/>
      </w:numPr>
      <w:suppressAutoHyphens/>
      <w:spacing w:before="240" w:after="120"/>
      <w:outlineLvl w:val="1"/>
    </w:pPr>
    <w:rPr>
      <w:rFonts w:ascii="Verdana" w:hAnsi="Verdana"/>
      <w:b/>
      <w:sz w:val="28"/>
      <w:szCs w:val="20"/>
    </w:rPr>
  </w:style>
  <w:style w:type="paragraph" w:customStyle="1" w:styleId="3">
    <w:name w:val="3_Пункт"/>
    <w:basedOn w:val="a"/>
    <w:rsid w:val="00B179F3"/>
    <w:pPr>
      <w:keepNext/>
      <w:numPr>
        <w:ilvl w:val="2"/>
        <w:numId w:val="1"/>
      </w:numPr>
      <w:spacing w:before="240" w:after="120"/>
    </w:pPr>
    <w:rPr>
      <w:rFonts w:ascii="Verdana" w:hAnsi="Verdana"/>
      <w:b/>
      <w:szCs w:val="20"/>
    </w:rPr>
  </w:style>
  <w:style w:type="paragraph" w:customStyle="1" w:styleId="4">
    <w:name w:val="4_Подпункт"/>
    <w:basedOn w:val="a"/>
    <w:rsid w:val="00B179F3"/>
    <w:pPr>
      <w:numPr>
        <w:ilvl w:val="3"/>
        <w:numId w:val="1"/>
      </w:numPr>
      <w:spacing w:after="120"/>
      <w:jc w:val="both"/>
    </w:pPr>
    <w:rPr>
      <w:rFonts w:ascii="Verdana" w:hAnsi="Verdana"/>
      <w:sz w:val="20"/>
      <w:szCs w:val="20"/>
    </w:rPr>
  </w:style>
  <w:style w:type="paragraph" w:customStyle="1" w:styleId="5">
    <w:name w:val="5_часть"/>
    <w:basedOn w:val="a"/>
    <w:rsid w:val="00B179F3"/>
    <w:pPr>
      <w:numPr>
        <w:ilvl w:val="4"/>
        <w:numId w:val="1"/>
      </w:numPr>
      <w:spacing w:after="120"/>
    </w:pPr>
    <w:rPr>
      <w:rFonts w:ascii="Verdana" w:hAnsi="Verdana"/>
      <w:sz w:val="20"/>
      <w:szCs w:val="20"/>
    </w:rPr>
  </w:style>
  <w:style w:type="paragraph" w:customStyle="1" w:styleId="6">
    <w:name w:val="6_часть"/>
    <w:basedOn w:val="a"/>
    <w:rsid w:val="00B179F3"/>
    <w:pPr>
      <w:numPr>
        <w:ilvl w:val="5"/>
        <w:numId w:val="1"/>
      </w:numPr>
      <w:spacing w:after="120"/>
    </w:pPr>
    <w:rPr>
      <w:rFonts w:ascii="Verdana" w:hAnsi="Verdana"/>
      <w:sz w:val="20"/>
      <w:szCs w:val="20"/>
    </w:rPr>
  </w:style>
  <w:style w:type="paragraph" w:customStyle="1" w:styleId="ConsNormal">
    <w:name w:val="ConsNormal"/>
    <w:rsid w:val="00B179F3"/>
    <w:pPr>
      <w:widowControl w:val="0"/>
      <w:spacing w:after="0" w:line="240" w:lineRule="auto"/>
      <w:ind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B179F3"/>
    <w:rPr>
      <w:rFonts w:ascii="Tahoma" w:hAnsi="Tahoma" w:cs="Tahoma"/>
      <w:sz w:val="16"/>
      <w:szCs w:val="16"/>
    </w:rPr>
  </w:style>
  <w:style w:type="character" w:customStyle="1" w:styleId="ab">
    <w:name w:val="Текст выноски Знак"/>
    <w:basedOn w:val="a0"/>
    <w:link w:val="aa"/>
    <w:uiPriority w:val="99"/>
    <w:semiHidden/>
    <w:rsid w:val="00B179F3"/>
    <w:rPr>
      <w:rFonts w:ascii="Tahoma" w:eastAsia="Times New Roman" w:hAnsi="Tahoma" w:cs="Tahoma"/>
      <w:sz w:val="16"/>
      <w:szCs w:val="16"/>
      <w:lang w:eastAsia="ru-RU"/>
    </w:rPr>
  </w:style>
  <w:style w:type="paragraph" w:styleId="ac">
    <w:name w:val="List Paragraph"/>
    <w:basedOn w:val="a"/>
    <w:uiPriority w:val="34"/>
    <w:qFormat/>
    <w:rsid w:val="00B179F3"/>
    <w:pPr>
      <w:ind w:left="720"/>
      <w:contextualSpacing/>
    </w:pPr>
  </w:style>
  <w:style w:type="paragraph" w:styleId="ad">
    <w:name w:val="header"/>
    <w:basedOn w:val="a"/>
    <w:link w:val="ae"/>
    <w:unhideWhenUsed/>
    <w:rsid w:val="00272FB8"/>
    <w:pPr>
      <w:tabs>
        <w:tab w:val="center" w:pos="4677"/>
        <w:tab w:val="right" w:pos="9355"/>
      </w:tabs>
    </w:pPr>
  </w:style>
  <w:style w:type="character" w:customStyle="1" w:styleId="ae">
    <w:name w:val="Верхний колонтитул Знак"/>
    <w:basedOn w:val="a0"/>
    <w:link w:val="ad"/>
    <w:uiPriority w:val="99"/>
    <w:rsid w:val="00272FB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72FB8"/>
    <w:pPr>
      <w:tabs>
        <w:tab w:val="center" w:pos="4677"/>
        <w:tab w:val="right" w:pos="9355"/>
      </w:tabs>
    </w:pPr>
  </w:style>
  <w:style w:type="character" w:customStyle="1" w:styleId="af0">
    <w:name w:val="Нижний колонтитул Знак"/>
    <w:basedOn w:val="a0"/>
    <w:link w:val="af"/>
    <w:uiPriority w:val="99"/>
    <w:rsid w:val="00272FB8"/>
    <w:rPr>
      <w:rFonts w:ascii="Times New Roman" w:eastAsia="Times New Roman" w:hAnsi="Times New Roman" w:cs="Times New Roman"/>
      <w:sz w:val="24"/>
      <w:szCs w:val="24"/>
      <w:lang w:eastAsia="ru-RU"/>
    </w:rPr>
  </w:style>
  <w:style w:type="paragraph" w:styleId="af1">
    <w:name w:val="No Spacing"/>
    <w:uiPriority w:val="1"/>
    <w:qFormat/>
    <w:rsid w:val="00272FB8"/>
    <w:pPr>
      <w:spacing w:after="0" w:line="240" w:lineRule="auto"/>
    </w:pPr>
    <w:rPr>
      <w:rFonts w:ascii="Times New Roman" w:eastAsia="Times New Roman" w:hAnsi="Times New Roman" w:cs="Times New Roman"/>
      <w:sz w:val="24"/>
      <w:szCs w:val="24"/>
      <w:lang w:eastAsia="ru-RU"/>
    </w:rPr>
  </w:style>
  <w:style w:type="character" w:styleId="af2">
    <w:name w:val="page number"/>
    <w:rsid w:val="00645212"/>
    <w:rPr>
      <w:rFonts w:cs="Times New Roman"/>
    </w:rPr>
  </w:style>
  <w:style w:type="table" w:styleId="af3">
    <w:name w:val="Table Grid"/>
    <w:basedOn w:val="a1"/>
    <w:uiPriority w:val="59"/>
    <w:rsid w:val="00B3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59"/>
    <w:rsid w:val="00B3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9EDA-3EFE-4EE3-A666-2FD26AA7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13277</Words>
  <Characters>75684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dc:creator>
  <cp:lastModifiedBy>МАРИНА</cp:lastModifiedBy>
  <cp:revision>2</cp:revision>
  <cp:lastPrinted>2013-07-16T10:29:00Z</cp:lastPrinted>
  <dcterms:created xsi:type="dcterms:W3CDTF">2013-07-16T13:52:00Z</dcterms:created>
  <dcterms:modified xsi:type="dcterms:W3CDTF">2013-07-16T13:52:00Z</dcterms:modified>
</cp:coreProperties>
</file>